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22B76">
      <w:pPr>
        <w:tabs>
          <w:tab w:val="left" w:pos="6660"/>
        </w:tabs>
        <w:spacing w:line="360" w:lineRule="auto"/>
        <w:rPr>
          <w:rFonts w:eastAsia="黑体"/>
          <w:color w:val="000000"/>
          <w:sz w:val="32"/>
        </w:rPr>
      </w:pPr>
      <w:r>
        <w:rPr>
          <w:rFonts w:eastAsia="黑体"/>
          <w:color w:val="000000"/>
          <w:sz w:val="32"/>
        </w:rPr>
        <w:t>UDC</w:t>
      </w:r>
    </w:p>
    <w:p w14:paraId="7BEA26EB">
      <w:pPr>
        <w:spacing w:before="156" w:beforeLines="50"/>
        <w:jc w:val="center"/>
        <w:rPr>
          <w:rFonts w:hint="eastAsia" w:ascii="宋体" w:hAnsi="宋体"/>
          <w:color w:val="000000"/>
          <w:sz w:val="48"/>
        </w:rPr>
      </w:pPr>
      <w:r>
        <w:rPr>
          <w:rFonts w:hint="eastAsia" w:ascii="宋体" w:hAnsi="宋体"/>
          <w:color w:val="000000"/>
          <w:sz w:val="36"/>
        </w:rPr>
        <w:t>中国土木工程学会</w:t>
      </w:r>
      <w:r>
        <w:rPr>
          <w:rFonts w:ascii="宋体" w:hAnsi="宋体"/>
          <w:color w:val="000000"/>
          <w:sz w:val="36"/>
        </w:rPr>
        <w:t>标准</w:t>
      </w:r>
    </w:p>
    <w:p w14:paraId="301B1B13">
      <w:pPr>
        <w:spacing w:line="360" w:lineRule="auto"/>
        <w:rPr>
          <w:color w:val="000000"/>
        </w:rPr>
      </w:pPr>
    </w:p>
    <w:p w14:paraId="3E3B5229">
      <w:pPr>
        <w:spacing w:line="360" w:lineRule="auto"/>
        <w:rPr>
          <w:rFonts w:eastAsia="黑体"/>
          <w:color w:val="000000"/>
          <w:sz w:val="36"/>
        </w:rPr>
      </w:pPr>
      <w:r>
        <w:rPr>
          <w:color w:val="000000"/>
        </w:rPr>
        <w:t xml:space="preserve">  </w:t>
      </w:r>
    </w:p>
    <w:p w14:paraId="4011DC8C">
      <w:pPr>
        <w:spacing w:line="360" w:lineRule="auto"/>
        <w:rPr>
          <w:rFonts w:eastAsia="黑体"/>
          <w:color w:val="000000"/>
          <w:sz w:val="30"/>
        </w:rPr>
      </w:pPr>
    </w:p>
    <w:p w14:paraId="49DA183C">
      <w:pPr>
        <w:spacing w:line="360" w:lineRule="auto"/>
        <w:rPr>
          <w:color w:val="000000"/>
          <w:sz w:val="32"/>
        </w:rPr>
      </w:pPr>
      <w:r>
        <w:rPr>
          <w:color w:val="000000"/>
          <w:sz w:val="32"/>
        </w:rPr>
        <w:t xml:space="preserve">P                                  </w:t>
      </w:r>
      <w:r>
        <w:rPr>
          <w:rFonts w:hint="eastAsia"/>
          <w:color w:val="000000"/>
          <w:sz w:val="32"/>
        </w:rPr>
        <w:t xml:space="preserve">  </w:t>
      </w:r>
      <w:r>
        <w:rPr>
          <w:color w:val="000000"/>
          <w:sz w:val="32"/>
        </w:rPr>
        <w:t xml:space="preserve"> </w:t>
      </w:r>
      <w:r>
        <w:rPr>
          <w:rFonts w:hint="eastAsia"/>
          <w:color w:val="000000"/>
          <w:sz w:val="32"/>
        </w:rPr>
        <w:t xml:space="preserve">  </w:t>
      </w:r>
      <w:r>
        <w:rPr>
          <w:rFonts w:hint="eastAsia"/>
          <w:color w:val="000000"/>
          <w:sz w:val="30"/>
        </w:rPr>
        <w:t xml:space="preserve">T/CCES </w:t>
      </w:r>
      <w:r>
        <w:rPr>
          <w:color w:val="000000"/>
          <w:sz w:val="30"/>
        </w:rPr>
        <w:t>X</w:t>
      </w:r>
      <w:r>
        <w:rPr>
          <w:rFonts w:hint="eastAsia"/>
          <w:color w:val="000000"/>
          <w:sz w:val="30"/>
        </w:rPr>
        <w:t>－20</w:t>
      </w:r>
      <w:r>
        <w:rPr>
          <w:color w:val="000000"/>
          <w:sz w:val="30"/>
        </w:rPr>
        <w:t>XX</w:t>
      </w:r>
    </w:p>
    <w:p w14:paraId="19718BAE">
      <w:pPr>
        <w:spacing w:line="360" w:lineRule="auto"/>
        <w:ind w:left="-735"/>
        <w:rPr>
          <w:color w:val="000000"/>
        </w:rPr>
      </w:pPr>
      <w:r>
        <w:rPr>
          <w:color w:val="000000"/>
          <w:sz w:val="20"/>
        </w:rPr>
        <mc:AlternateContent>
          <mc:Choice Requires="wps">
            <w:drawing>
              <wp:anchor distT="0" distB="0" distL="114300" distR="114300" simplePos="0" relativeHeight="251687936" behindDoc="0" locked="0" layoutInCell="1" allowOverlap="1">
                <wp:simplePos x="0" y="0"/>
                <wp:positionH relativeFrom="column">
                  <wp:posOffset>-228600</wp:posOffset>
                </wp:positionH>
                <wp:positionV relativeFrom="paragraph">
                  <wp:posOffset>99060</wp:posOffset>
                </wp:positionV>
                <wp:extent cx="5943600" cy="0"/>
                <wp:effectExtent l="0" t="9525" r="0" b="9525"/>
                <wp:wrapNone/>
                <wp:docPr id="33" name="直接连接符 33"/>
                <wp:cNvGraphicFramePr/>
                <a:graphic xmlns:a="http://schemas.openxmlformats.org/drawingml/2006/main">
                  <a:graphicData uri="http://schemas.microsoft.com/office/word/2010/wordprocessingShape">
                    <wps:wsp>
                      <wps:cNvCnPr/>
                      <wps:spPr>
                        <a:xfrm>
                          <a:off x="0" y="0"/>
                          <a:ext cx="59436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7.8pt;height:0pt;width:468pt;z-index:251687936;mso-width-relative:page;mso-height-relative:page;" filled="f" stroked="t" coordsize="21600,21600" o:gfxdata="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6J+ga1QAAAAkBAAAPAAAAAAAAAAEAIAAAACIAAABkcnMvZG93bnJldi54bWxQSwEC&#10;FAAUAAAACACHTuJA7jqvmvcBAADnAwAADgAAAAAAAAABACAAAAAkAQAAZHJzL2Uyb0RvYy54bWxQ&#10;SwUGAAAAAAYABgBZAQAAjQUAAAAA&#10;">
                <v:fill on="f" focussize="0,0"/>
                <v:stroke weight="1.5pt" color="#000000" joinstyle="round"/>
                <v:imagedata o:title=""/>
                <o:lock v:ext="edit" aspectratio="f"/>
              </v:line>
            </w:pict>
          </mc:Fallback>
        </mc:AlternateContent>
      </w:r>
    </w:p>
    <w:p w14:paraId="0EA21337">
      <w:pPr>
        <w:autoSpaceDE w:val="0"/>
        <w:autoSpaceDN w:val="0"/>
        <w:spacing w:line="360" w:lineRule="auto"/>
        <w:ind w:right="65"/>
        <w:jc w:val="center"/>
        <w:textAlignment w:val="bottom"/>
        <w:rPr>
          <w:rFonts w:eastAsia="黑体"/>
          <w:color w:val="000000"/>
          <w:sz w:val="36"/>
        </w:rPr>
      </w:pPr>
    </w:p>
    <w:p w14:paraId="2FACAF1B">
      <w:pPr>
        <w:spacing w:before="156" w:beforeLines="50"/>
        <w:jc w:val="center"/>
        <w:rPr>
          <w:rFonts w:hint="eastAsia" w:eastAsia="黑体"/>
          <w:color w:val="auto"/>
          <w:sz w:val="48"/>
          <w:szCs w:val="48"/>
        </w:rPr>
      </w:pPr>
      <w:r>
        <w:rPr>
          <w:rFonts w:hint="eastAsia" w:eastAsia="黑体"/>
          <w:color w:val="auto"/>
          <w:sz w:val="48"/>
          <w:szCs w:val="48"/>
        </w:rPr>
        <w:t>数字盾构数据采集、交换与应用技术要求</w:t>
      </w:r>
    </w:p>
    <w:p w14:paraId="3ADA0F8C">
      <w:pPr>
        <w:pStyle w:val="35"/>
        <w:jc w:val="center"/>
        <w:rPr>
          <w:rFonts w:hint="eastAsia"/>
          <w:color w:val="000000"/>
          <w:kern w:val="2"/>
          <w:sz w:val="30"/>
        </w:rPr>
      </w:pPr>
      <w:r>
        <w:rPr>
          <w:rFonts w:hint="eastAsia"/>
          <w:color w:val="000000"/>
          <w:kern w:val="2"/>
          <w:sz w:val="30"/>
        </w:rPr>
        <w:t>Technical requirements for data acquisition, exchange and</w:t>
      </w:r>
    </w:p>
    <w:p w14:paraId="4FA59161">
      <w:pPr>
        <w:pStyle w:val="35"/>
        <w:jc w:val="center"/>
        <w:rPr>
          <w:rFonts w:hint="eastAsia"/>
          <w:color w:val="000000"/>
          <w:kern w:val="2"/>
          <w:sz w:val="30"/>
        </w:rPr>
      </w:pPr>
      <w:r>
        <w:rPr>
          <w:rFonts w:hint="eastAsia"/>
          <w:color w:val="000000"/>
          <w:kern w:val="2"/>
          <w:sz w:val="30"/>
        </w:rPr>
        <w:t>application of digital shield</w:t>
      </w:r>
    </w:p>
    <w:p w14:paraId="1F39D2C8">
      <w:pPr>
        <w:spacing w:line="360" w:lineRule="auto"/>
        <w:ind w:firstLine="3300" w:firstLineChars="1100"/>
        <w:rPr>
          <w:rFonts w:hint="eastAsia" w:eastAsia="黑体"/>
          <w:color w:val="000000"/>
          <w:sz w:val="30"/>
        </w:rPr>
      </w:pPr>
      <w:r>
        <w:rPr>
          <w:rFonts w:hint="eastAsia" w:eastAsia="黑体"/>
          <w:color w:val="000000"/>
          <w:sz w:val="30"/>
        </w:rPr>
        <w:t>（征求意见稿）</w:t>
      </w:r>
    </w:p>
    <w:p w14:paraId="70DCE010">
      <w:pPr>
        <w:spacing w:line="360" w:lineRule="auto"/>
        <w:rPr>
          <w:rFonts w:hint="eastAsia" w:eastAsia="黑体"/>
          <w:color w:val="000000"/>
          <w:sz w:val="30"/>
        </w:rPr>
      </w:pPr>
    </w:p>
    <w:p w14:paraId="59579683">
      <w:pPr>
        <w:spacing w:line="360" w:lineRule="auto"/>
        <w:rPr>
          <w:rFonts w:eastAsia="黑体"/>
          <w:color w:val="000000"/>
          <w:sz w:val="30"/>
        </w:rPr>
      </w:pPr>
    </w:p>
    <w:p w14:paraId="4F131581">
      <w:pPr>
        <w:spacing w:line="360" w:lineRule="auto"/>
        <w:rPr>
          <w:rFonts w:hint="eastAsia" w:eastAsia="黑体"/>
          <w:color w:val="000000"/>
          <w:sz w:val="30"/>
        </w:rPr>
      </w:pPr>
    </w:p>
    <w:p w14:paraId="376D0306">
      <w:pPr>
        <w:spacing w:line="360" w:lineRule="auto"/>
        <w:rPr>
          <w:rFonts w:hint="eastAsia" w:eastAsia="黑体"/>
          <w:color w:val="000000"/>
          <w:sz w:val="30"/>
        </w:rPr>
      </w:pPr>
    </w:p>
    <w:p w14:paraId="345C727C">
      <w:pPr>
        <w:spacing w:line="360" w:lineRule="auto"/>
        <w:rPr>
          <w:rFonts w:ascii="Arial" w:hAnsi="Arial" w:cs="Arial"/>
          <w:color w:val="333333"/>
          <w:sz w:val="24"/>
          <w:shd w:val="clear" w:color="auto" w:fill="FFFFFF"/>
        </w:rPr>
      </w:pPr>
    </w:p>
    <w:p w14:paraId="098ACFFA">
      <w:pPr>
        <w:spacing w:line="360" w:lineRule="auto"/>
        <w:rPr>
          <w:rFonts w:ascii="Arial" w:hAnsi="Arial" w:cs="Arial"/>
          <w:color w:val="333333"/>
          <w:sz w:val="24"/>
          <w:shd w:val="clear" w:color="auto" w:fill="FFFFFF"/>
        </w:rPr>
      </w:pPr>
    </w:p>
    <w:p w14:paraId="69D5366C">
      <w:pPr>
        <w:spacing w:line="360" w:lineRule="auto"/>
        <w:rPr>
          <w:rFonts w:hint="eastAsia" w:eastAsia="黑体"/>
          <w:color w:val="000000"/>
          <w:sz w:val="30"/>
        </w:rPr>
      </w:pPr>
    </w:p>
    <w:p w14:paraId="170BE936">
      <w:pPr>
        <w:spacing w:line="360" w:lineRule="auto"/>
        <w:rPr>
          <w:rFonts w:eastAsia="黑体"/>
          <w:color w:val="000000"/>
          <w:sz w:val="30"/>
        </w:rPr>
      </w:pPr>
    </w:p>
    <w:p w14:paraId="03442628">
      <w:pPr>
        <w:spacing w:line="360" w:lineRule="auto"/>
        <w:rPr>
          <w:rFonts w:eastAsia="黑体"/>
          <w:color w:val="000000"/>
          <w:sz w:val="30"/>
        </w:rPr>
      </w:pPr>
      <w:r>
        <w:rPr>
          <w:rFonts w:eastAsia="黑体"/>
          <w:color w:val="000000"/>
          <w:sz w:val="30"/>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326390</wp:posOffset>
                </wp:positionV>
                <wp:extent cx="5724525" cy="0"/>
                <wp:effectExtent l="0" t="9525" r="9525" b="9525"/>
                <wp:wrapNone/>
                <wp:docPr id="34" name="直接连接符 34"/>
                <wp:cNvGraphicFramePr/>
                <a:graphic xmlns:a="http://schemas.openxmlformats.org/drawingml/2006/main">
                  <a:graphicData uri="http://schemas.microsoft.com/office/word/2010/wordprocessingShape">
                    <wps:wsp>
                      <wps:cNvCnPr/>
                      <wps:spPr>
                        <a:xfrm>
                          <a:off x="0" y="0"/>
                          <a:ext cx="572452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5.7pt;height:0pt;width:450.75pt;z-index:251688960;mso-width-relative:page;mso-height-relative:page;" filled="f" stroked="t" coordsize="21600,21600" o:gfxdata="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55wftUAAAAIAQAADwAAAAAAAAABACAAAAAiAAAAZHJzL2Rvd25yZXYueG1sUEsB&#10;AhQAFAAAAAgAh07iQOoMGxL4AQAA5wMAAA4AAAAAAAAAAQAgAAAAJAEAAGRycy9lMm9Eb2MueG1s&#10;UEsFBgAAAAAGAAYAWQEAAI4FAAAAAA==&#10;">
                <v:fill on="f" focussize="0,0"/>
                <v:stroke weight="1.5pt" color="#000000" joinstyle="round"/>
                <v:imagedata o:title=""/>
                <o:lock v:ext="edit" aspectratio="f"/>
              </v:line>
            </w:pict>
          </mc:Fallback>
        </mc:AlternateContent>
      </w:r>
      <w:r>
        <w:rPr>
          <w:rFonts w:hint="eastAsia" w:eastAsia="黑体"/>
          <w:color w:val="000000"/>
          <w:sz w:val="30"/>
        </w:rPr>
        <w:t>20</w:t>
      </w:r>
      <w:r>
        <w:rPr>
          <w:rFonts w:eastAsia="黑体"/>
          <w:color w:val="000000"/>
          <w:sz w:val="30"/>
        </w:rPr>
        <w:t>XX–XX–XX</w:t>
      </w:r>
      <w:r>
        <w:rPr>
          <w:rFonts w:hint="eastAsia" w:eastAsia="黑体"/>
          <w:color w:val="000000"/>
          <w:sz w:val="30"/>
        </w:rPr>
        <w:t xml:space="preserve"> 发布</w:t>
      </w:r>
      <w:r>
        <w:rPr>
          <w:rFonts w:hint="eastAsia" w:eastAsia="黑体"/>
          <w:color w:val="000000"/>
          <w:sz w:val="30"/>
        </w:rPr>
        <w:tab/>
      </w:r>
      <w:r>
        <w:rPr>
          <w:rFonts w:hint="eastAsia" w:eastAsia="黑体"/>
          <w:color w:val="000000"/>
          <w:sz w:val="30"/>
        </w:rPr>
        <w:tab/>
      </w:r>
      <w:r>
        <w:rPr>
          <w:rFonts w:hint="eastAsia" w:eastAsia="黑体"/>
          <w:color w:val="000000"/>
          <w:sz w:val="30"/>
        </w:rPr>
        <w:tab/>
      </w:r>
      <w:r>
        <w:rPr>
          <w:rFonts w:hint="eastAsia" w:eastAsia="黑体"/>
          <w:color w:val="000000"/>
          <w:sz w:val="30"/>
        </w:rPr>
        <w:tab/>
      </w:r>
      <w:r>
        <w:rPr>
          <w:rFonts w:hint="eastAsia" w:eastAsia="黑体"/>
          <w:color w:val="000000"/>
          <w:sz w:val="30"/>
        </w:rPr>
        <w:tab/>
      </w:r>
      <w:r>
        <w:rPr>
          <w:rFonts w:hint="eastAsia" w:eastAsia="黑体"/>
          <w:color w:val="000000"/>
          <w:sz w:val="30"/>
        </w:rPr>
        <w:tab/>
      </w:r>
      <w:r>
        <w:rPr>
          <w:rFonts w:hint="eastAsia" w:eastAsia="黑体"/>
          <w:color w:val="000000"/>
          <w:sz w:val="30"/>
        </w:rPr>
        <w:tab/>
      </w:r>
      <w:r>
        <w:rPr>
          <w:rFonts w:hint="eastAsia" w:eastAsia="黑体"/>
          <w:color w:val="000000"/>
          <w:sz w:val="30"/>
        </w:rPr>
        <w:tab/>
      </w:r>
      <w:r>
        <w:rPr>
          <w:rFonts w:hint="eastAsia" w:eastAsia="黑体"/>
          <w:color w:val="000000"/>
          <w:sz w:val="30"/>
        </w:rPr>
        <w:t xml:space="preserve"> </w:t>
      </w:r>
      <w:r>
        <w:rPr>
          <w:rFonts w:eastAsia="黑体"/>
          <w:color w:val="000000"/>
          <w:sz w:val="30"/>
        </w:rPr>
        <w:t xml:space="preserve">  </w:t>
      </w:r>
      <w:r>
        <w:rPr>
          <w:rFonts w:hint="eastAsia" w:eastAsia="黑体"/>
          <w:color w:val="000000"/>
          <w:sz w:val="30"/>
        </w:rPr>
        <w:t>20</w:t>
      </w:r>
      <w:r>
        <w:rPr>
          <w:rFonts w:eastAsia="黑体"/>
          <w:color w:val="000000"/>
          <w:sz w:val="30"/>
        </w:rPr>
        <w:t>XX–XX–XX</w:t>
      </w:r>
      <w:r>
        <w:rPr>
          <w:rFonts w:hint="eastAsia" w:eastAsia="黑体"/>
          <w:color w:val="000000"/>
          <w:sz w:val="30"/>
        </w:rPr>
        <w:t xml:space="preserve"> 实施</w:t>
      </w:r>
    </w:p>
    <w:p w14:paraId="264924A1">
      <w:pPr>
        <w:spacing w:line="360" w:lineRule="auto"/>
        <w:jc w:val="center"/>
        <w:rPr>
          <w:rFonts w:eastAsia="黑体"/>
          <w:color w:val="000000"/>
          <w:sz w:val="30"/>
        </w:rPr>
      </w:pPr>
      <w:r>
        <w:rPr>
          <w:rFonts w:hint="eastAsia" w:eastAsia="黑体"/>
          <w:color w:val="000000"/>
          <w:sz w:val="30"/>
        </w:rPr>
        <w:t>中国土木工程学会    发布</w:t>
      </w:r>
    </w:p>
    <w:p w14:paraId="4C2E50BD">
      <w:pPr>
        <w:rPr>
          <w:color w:val="000000"/>
        </w:rPr>
        <w:sectPr>
          <w:headerReference r:id="rId3" w:type="default"/>
          <w:footerReference r:id="rId4" w:type="even"/>
          <w:type w:val="continuous"/>
          <w:pgSz w:w="11907" w:h="16840"/>
          <w:pgMar w:top="1418" w:right="1440" w:bottom="1418" w:left="1440" w:header="851" w:footer="992" w:gutter="0"/>
          <w:cols w:space="720" w:num="1"/>
          <w:docGrid w:type="lines" w:linePitch="312" w:charSpace="0"/>
        </w:sectPr>
      </w:pPr>
      <w:r>
        <w:rPr>
          <w:rFonts w:hint="eastAsia"/>
          <w:color w:val="000000"/>
        </w:rPr>
        <w:t xml:space="preserve"> </w:t>
      </w:r>
    </w:p>
    <w:p w14:paraId="175FB6C0">
      <w:pPr>
        <w:jc w:val="center"/>
        <w:rPr>
          <w:rFonts w:hint="eastAsia" w:eastAsia="黑体"/>
          <w:b/>
          <w:color w:val="000000"/>
          <w:sz w:val="32"/>
          <w:szCs w:val="32"/>
        </w:rPr>
      </w:pPr>
    </w:p>
    <w:p w14:paraId="7CB629E4">
      <w:pPr>
        <w:jc w:val="center"/>
        <w:rPr>
          <w:rFonts w:hint="eastAsia" w:ascii="宋体" w:hAnsi="宋体"/>
          <w:b/>
          <w:color w:val="000000"/>
          <w:sz w:val="32"/>
          <w:szCs w:val="32"/>
        </w:rPr>
      </w:pPr>
      <w:r>
        <w:rPr>
          <w:rFonts w:hint="eastAsia" w:ascii="宋体" w:hAnsi="宋体"/>
          <w:b/>
          <w:color w:val="000000"/>
          <w:sz w:val="32"/>
          <w:szCs w:val="32"/>
        </w:rPr>
        <w:t>中国土木工程学会标准</w:t>
      </w:r>
    </w:p>
    <w:p w14:paraId="7F764943">
      <w:pPr>
        <w:jc w:val="center"/>
        <w:rPr>
          <w:rFonts w:hint="eastAsia" w:eastAsia="黑体"/>
          <w:b/>
          <w:color w:val="000000"/>
          <w:sz w:val="32"/>
          <w:szCs w:val="32"/>
        </w:rPr>
      </w:pPr>
    </w:p>
    <w:p w14:paraId="1A230111">
      <w:pPr>
        <w:jc w:val="center"/>
        <w:rPr>
          <w:rFonts w:hint="eastAsia" w:eastAsia="黑体"/>
          <w:b/>
          <w:color w:val="000000"/>
          <w:sz w:val="32"/>
          <w:szCs w:val="32"/>
        </w:rPr>
      </w:pPr>
    </w:p>
    <w:p w14:paraId="51A171F6">
      <w:pPr>
        <w:jc w:val="center"/>
        <w:rPr>
          <w:rFonts w:hint="eastAsia" w:eastAsia="黑体"/>
          <w:b/>
          <w:color w:val="000000"/>
          <w:sz w:val="32"/>
          <w:szCs w:val="32"/>
        </w:rPr>
      </w:pPr>
    </w:p>
    <w:p w14:paraId="7D77E733">
      <w:pPr>
        <w:spacing w:before="156" w:beforeLines="50"/>
        <w:jc w:val="center"/>
        <w:rPr>
          <w:rFonts w:hint="eastAsia" w:eastAsia="黑体"/>
          <w:color w:val="000000"/>
          <w:sz w:val="48"/>
          <w:szCs w:val="48"/>
        </w:rPr>
      </w:pPr>
      <w:r>
        <w:rPr>
          <w:rFonts w:hint="eastAsia" w:eastAsia="黑体"/>
          <w:color w:val="000000"/>
          <w:sz w:val="48"/>
          <w:szCs w:val="48"/>
        </w:rPr>
        <w:t>数字盾构数据采集、交换与应用技术要求</w:t>
      </w:r>
      <w:bookmarkStart w:id="544" w:name="_GoBack"/>
      <w:bookmarkEnd w:id="544"/>
    </w:p>
    <w:p w14:paraId="4A1664BC">
      <w:pPr>
        <w:pStyle w:val="35"/>
        <w:jc w:val="center"/>
        <w:rPr>
          <w:rFonts w:hint="eastAsia"/>
          <w:color w:val="000000"/>
          <w:kern w:val="2"/>
          <w:sz w:val="30"/>
        </w:rPr>
      </w:pPr>
      <w:r>
        <w:rPr>
          <w:rFonts w:hint="eastAsia"/>
          <w:color w:val="000000"/>
          <w:kern w:val="2"/>
          <w:sz w:val="30"/>
        </w:rPr>
        <w:t>Technical requirements for data acquisition, exchange and</w:t>
      </w:r>
    </w:p>
    <w:p w14:paraId="3CC79B18">
      <w:pPr>
        <w:pStyle w:val="35"/>
        <w:jc w:val="center"/>
        <w:rPr>
          <w:rFonts w:hint="eastAsia"/>
        </w:rPr>
      </w:pPr>
      <w:r>
        <w:rPr>
          <w:rFonts w:hint="eastAsia"/>
          <w:color w:val="000000"/>
          <w:kern w:val="2"/>
          <w:sz w:val="30"/>
        </w:rPr>
        <w:t>application of digital shield</w:t>
      </w:r>
    </w:p>
    <w:p w14:paraId="5A66CBCA">
      <w:pPr>
        <w:rPr>
          <w:rFonts w:hint="eastAsia" w:eastAsia="黑体"/>
          <w:b/>
          <w:color w:val="000000"/>
          <w:sz w:val="28"/>
          <w:szCs w:val="28"/>
        </w:rPr>
      </w:pPr>
    </w:p>
    <w:p w14:paraId="28D3DCC2">
      <w:pPr>
        <w:jc w:val="center"/>
        <w:rPr>
          <w:rFonts w:eastAsia="黑体"/>
          <w:b/>
          <w:color w:val="000000"/>
          <w:sz w:val="28"/>
          <w:szCs w:val="28"/>
        </w:rPr>
      </w:pPr>
    </w:p>
    <w:p w14:paraId="77DD87E8">
      <w:pPr>
        <w:jc w:val="center"/>
        <w:rPr>
          <w:rFonts w:eastAsia="黑体"/>
          <w:b/>
          <w:color w:val="000000"/>
          <w:sz w:val="28"/>
          <w:szCs w:val="28"/>
        </w:rPr>
      </w:pPr>
      <w:r>
        <w:rPr>
          <w:rFonts w:hint="eastAsia" w:eastAsia="黑体"/>
          <w:b/>
          <w:color w:val="000000"/>
          <w:sz w:val="28"/>
          <w:szCs w:val="28"/>
        </w:rPr>
        <w:t xml:space="preserve">T/CCES </w:t>
      </w:r>
      <w:r>
        <w:rPr>
          <w:rFonts w:eastAsia="黑体"/>
          <w:b/>
          <w:color w:val="000000"/>
          <w:sz w:val="28"/>
          <w:szCs w:val="28"/>
        </w:rPr>
        <w:t>X</w:t>
      </w:r>
      <w:r>
        <w:rPr>
          <w:rFonts w:hint="eastAsia" w:eastAsia="黑体"/>
          <w:b/>
          <w:color w:val="000000"/>
          <w:sz w:val="28"/>
          <w:szCs w:val="28"/>
        </w:rPr>
        <w:t>－20</w:t>
      </w:r>
      <w:r>
        <w:rPr>
          <w:rFonts w:eastAsia="黑体"/>
          <w:b/>
          <w:color w:val="000000"/>
          <w:sz w:val="28"/>
          <w:szCs w:val="28"/>
        </w:rPr>
        <w:t>XX</w:t>
      </w:r>
    </w:p>
    <w:p w14:paraId="2093BD93">
      <w:pPr>
        <w:ind w:firstLine="3233" w:firstLineChars="1150"/>
        <w:rPr>
          <w:rFonts w:hint="eastAsia" w:eastAsia="黑体"/>
          <w:b/>
          <w:color w:val="000000"/>
          <w:sz w:val="28"/>
          <w:szCs w:val="28"/>
        </w:rPr>
      </w:pPr>
    </w:p>
    <w:p w14:paraId="3811B4C0">
      <w:pPr>
        <w:ind w:firstLine="2520" w:firstLineChars="900"/>
        <w:rPr>
          <w:rFonts w:hint="eastAsia" w:ascii="宋体" w:hAnsi="宋体"/>
          <w:color w:val="000000"/>
          <w:sz w:val="28"/>
          <w:szCs w:val="28"/>
        </w:rPr>
      </w:pPr>
    </w:p>
    <w:p w14:paraId="574B756E">
      <w:pPr>
        <w:ind w:firstLine="2520" w:firstLineChars="900"/>
        <w:rPr>
          <w:rFonts w:hint="eastAsia" w:ascii="宋体" w:hAnsi="宋体"/>
          <w:color w:val="000000"/>
          <w:sz w:val="28"/>
          <w:szCs w:val="28"/>
        </w:rPr>
      </w:pPr>
      <w:r>
        <w:rPr>
          <w:rFonts w:hint="eastAsia" w:ascii="宋体" w:hAnsi="宋体"/>
          <w:color w:val="000000"/>
          <w:sz w:val="28"/>
          <w:szCs w:val="28"/>
        </w:rPr>
        <w:t>批准单位：中国土木工程学会</w:t>
      </w:r>
    </w:p>
    <w:p w14:paraId="47D880C3">
      <w:pPr>
        <w:ind w:firstLine="2520" w:firstLineChars="900"/>
        <w:rPr>
          <w:rFonts w:hint="eastAsia" w:ascii="宋体" w:hAnsi="宋体"/>
          <w:color w:val="000000"/>
          <w:szCs w:val="21"/>
        </w:rPr>
      </w:pPr>
      <w:r>
        <w:rPr>
          <w:rFonts w:hint="eastAsia" w:ascii="宋体" w:hAnsi="宋体"/>
          <w:color w:val="000000"/>
          <w:sz w:val="28"/>
          <w:szCs w:val="28"/>
        </w:rPr>
        <w:t>施行日期：20</w:t>
      </w:r>
      <w:r>
        <w:rPr>
          <w:rFonts w:ascii="宋体" w:hAnsi="宋体"/>
          <w:color w:val="000000"/>
          <w:sz w:val="28"/>
          <w:szCs w:val="28"/>
        </w:rPr>
        <w:t>XX</w:t>
      </w:r>
      <w:r>
        <w:rPr>
          <w:rFonts w:hint="eastAsia" w:ascii="宋体" w:hAnsi="宋体"/>
          <w:color w:val="000000"/>
          <w:sz w:val="28"/>
          <w:szCs w:val="28"/>
        </w:rPr>
        <w:t>年</w:t>
      </w:r>
      <w:r>
        <w:rPr>
          <w:rFonts w:ascii="宋体" w:hAnsi="宋体"/>
          <w:color w:val="000000"/>
          <w:sz w:val="28"/>
          <w:szCs w:val="28"/>
        </w:rPr>
        <w:t>X</w:t>
      </w:r>
      <w:r>
        <w:rPr>
          <w:rFonts w:hint="eastAsia" w:ascii="宋体" w:hAnsi="宋体"/>
          <w:color w:val="000000"/>
          <w:sz w:val="28"/>
          <w:szCs w:val="28"/>
        </w:rPr>
        <w:t>月</w:t>
      </w:r>
      <w:r>
        <w:rPr>
          <w:rFonts w:ascii="宋体" w:hAnsi="宋体"/>
          <w:color w:val="000000"/>
          <w:sz w:val="28"/>
          <w:szCs w:val="28"/>
        </w:rPr>
        <w:t>X</w:t>
      </w:r>
      <w:r>
        <w:rPr>
          <w:rFonts w:hint="eastAsia" w:ascii="宋体" w:hAnsi="宋体"/>
          <w:color w:val="000000"/>
          <w:sz w:val="28"/>
          <w:szCs w:val="28"/>
        </w:rPr>
        <w:t>日</w:t>
      </w:r>
    </w:p>
    <w:p w14:paraId="7075F004">
      <w:pPr>
        <w:rPr>
          <w:rFonts w:hint="eastAsia" w:eastAsia="黑体"/>
          <w:b/>
          <w:color w:val="000000"/>
          <w:sz w:val="32"/>
          <w:szCs w:val="32"/>
        </w:rPr>
      </w:pPr>
    </w:p>
    <w:p w14:paraId="39CBCBE3">
      <w:pPr>
        <w:rPr>
          <w:rFonts w:hint="eastAsia" w:eastAsia="黑体"/>
          <w:b/>
          <w:color w:val="000000"/>
          <w:sz w:val="32"/>
          <w:szCs w:val="32"/>
        </w:rPr>
      </w:pPr>
    </w:p>
    <w:p w14:paraId="7E65EDE0">
      <w:pPr>
        <w:jc w:val="center"/>
        <w:rPr>
          <w:rFonts w:hint="eastAsia" w:eastAsia="仿宋_GB2312"/>
          <w:color w:val="000000"/>
          <w:sz w:val="28"/>
          <w:szCs w:val="28"/>
        </w:rPr>
      </w:pPr>
    </w:p>
    <w:p w14:paraId="4CE92855">
      <w:pPr>
        <w:jc w:val="both"/>
        <w:rPr>
          <w:rFonts w:hint="eastAsia" w:ascii="黑体" w:hAnsi="黑体" w:eastAsia="黑体"/>
          <w:color w:val="000000"/>
          <w:sz w:val="28"/>
          <w:szCs w:val="28"/>
        </w:rPr>
      </w:pPr>
    </w:p>
    <w:p w14:paraId="6A07308A">
      <w:pPr>
        <w:jc w:val="center"/>
        <w:rPr>
          <w:rFonts w:hint="eastAsia" w:ascii="黑体" w:hAnsi="黑体" w:eastAsia="黑体"/>
          <w:color w:val="000000"/>
          <w:sz w:val="28"/>
          <w:szCs w:val="28"/>
        </w:rPr>
      </w:pPr>
      <w:r>
        <w:rPr>
          <w:rFonts w:ascii="黑体" w:hAnsi="黑体" w:eastAsia="黑体"/>
          <w:color w:val="000000"/>
          <w:sz w:val="28"/>
          <w:szCs w:val="28"/>
        </w:rPr>
        <w:t>20XX  北</w:t>
      </w:r>
      <w:r>
        <w:rPr>
          <w:rFonts w:hint="eastAsia" w:ascii="黑体" w:hAnsi="黑体" w:eastAsia="黑体"/>
          <w:color w:val="000000"/>
          <w:sz w:val="28"/>
          <w:szCs w:val="28"/>
        </w:rPr>
        <w:t xml:space="preserve">  </w:t>
      </w:r>
      <w:r>
        <w:rPr>
          <w:rFonts w:ascii="黑体" w:hAnsi="黑体" w:eastAsia="黑体"/>
          <w:color w:val="000000"/>
          <w:sz w:val="28"/>
          <w:szCs w:val="28"/>
        </w:rPr>
        <w:t>京</w:t>
      </w:r>
    </w:p>
    <w:p w14:paraId="79DC5945">
      <w:pPr>
        <w:jc w:val="center"/>
        <w:rPr>
          <w:rFonts w:ascii="黑体" w:hAnsi="黑体" w:eastAsia="黑体"/>
          <w:b/>
          <w:color w:val="000000"/>
          <w:sz w:val="28"/>
          <w:szCs w:val="28"/>
        </w:rPr>
        <w:sectPr>
          <w:footerReference r:id="rId5" w:type="default"/>
          <w:footerReference r:id="rId6" w:type="even"/>
          <w:type w:val="continuous"/>
          <w:pgSz w:w="11906" w:h="16838"/>
          <w:pgMar w:top="1418" w:right="1701" w:bottom="1418" w:left="1701" w:header="851" w:footer="992" w:gutter="0"/>
          <w:pgNumType w:start="1"/>
          <w:cols w:space="720" w:num="1"/>
          <w:docGrid w:type="lines" w:linePitch="312" w:charSpace="0"/>
        </w:sectPr>
      </w:pPr>
    </w:p>
    <w:p w14:paraId="3294D79A">
      <w:pPr>
        <w:pStyle w:val="164"/>
        <w:spacing w:before="312" w:beforeLines="100" w:after="312" w:afterLines="100" w:line="360" w:lineRule="auto"/>
        <w:jc w:val="center"/>
        <w:rPr>
          <w:rFonts w:ascii="Times New Roman" w:hAnsi="Times New Roman"/>
          <w:color w:val="auto"/>
        </w:rPr>
      </w:pPr>
      <w:r>
        <w:rPr>
          <w:rFonts w:ascii="Times New Roman" w:hAnsi="Times New Roman"/>
          <w:color w:val="auto"/>
        </w:rPr>
        <w:t>前  言</w:t>
      </w:r>
    </w:p>
    <w:p w14:paraId="027B5A13">
      <w:pPr>
        <w:spacing w:line="312" w:lineRule="auto"/>
        <w:ind w:firstLine="480" w:firstLineChars="200"/>
        <w:jc w:val="both"/>
        <w:rPr>
          <w:rFonts w:hint="eastAsia" w:hAnsi="宋体"/>
          <w:color w:val="auto"/>
          <w:sz w:val="24"/>
        </w:rPr>
      </w:pPr>
      <w:r>
        <w:rPr>
          <w:rFonts w:hint="eastAsia" w:hAnsi="宋体"/>
          <w:color w:val="auto"/>
          <w:sz w:val="24"/>
        </w:rPr>
        <w:t>本标准按照GB/T1.1-2020《标准化工作导则第1部分:标准化文件的结构和起草规则》给出的规则起草。</w:t>
      </w:r>
    </w:p>
    <w:p w14:paraId="4D1E0424">
      <w:pPr>
        <w:spacing w:line="312" w:lineRule="auto"/>
        <w:ind w:firstLine="480" w:firstLineChars="200"/>
        <w:jc w:val="both"/>
        <w:rPr>
          <w:rFonts w:hint="default" w:hAnsi="宋体" w:eastAsia="宋体"/>
          <w:color w:val="auto"/>
          <w:sz w:val="24"/>
          <w:lang w:val="en-US" w:eastAsia="zh-CN"/>
        </w:rPr>
      </w:pPr>
      <w:r>
        <w:rPr>
          <w:rFonts w:hint="eastAsia" w:hAnsi="宋体"/>
          <w:color w:val="auto"/>
          <w:sz w:val="24"/>
        </w:rPr>
        <w:t>本标准是根据中</w:t>
      </w:r>
      <w:r>
        <w:rPr>
          <w:rFonts w:hint="eastAsia"/>
          <w:color w:val="auto"/>
          <w:sz w:val="24"/>
        </w:rPr>
        <w:t>国土木工程学会</w:t>
      </w:r>
      <w:r>
        <w:rPr>
          <w:rFonts w:hint="eastAsia" w:hAnsi="宋体"/>
          <w:color w:val="auto"/>
          <w:sz w:val="24"/>
        </w:rPr>
        <w:t>《关于发布&lt;20</w:t>
      </w:r>
      <w:r>
        <w:rPr>
          <w:rFonts w:hint="eastAsia" w:hAnsi="宋体"/>
          <w:color w:val="auto"/>
          <w:sz w:val="24"/>
          <w:lang w:val="en-US" w:eastAsia="zh-CN"/>
        </w:rPr>
        <w:t>22</w:t>
      </w:r>
      <w:r>
        <w:rPr>
          <w:rFonts w:hint="eastAsia" w:hAnsi="宋体"/>
          <w:color w:val="auto"/>
          <w:sz w:val="24"/>
        </w:rPr>
        <w:t>年中国土木工程学会标准计划&gt;的通知》（</w:t>
      </w:r>
      <w:r>
        <w:rPr>
          <w:rFonts w:hint="eastAsia" w:hAnsi="宋体"/>
          <w:color w:val="auto"/>
          <w:sz w:val="24"/>
          <w:lang w:val="en-US" w:eastAsia="zh-CN"/>
        </w:rPr>
        <w:t>中土学标</w:t>
      </w:r>
      <w:r>
        <w:rPr>
          <w:rFonts w:hint="eastAsia" w:ascii="宋体" w:hAnsi="宋体"/>
          <w:color w:val="auto"/>
          <w:sz w:val="24"/>
        </w:rPr>
        <w:t>〔</w:t>
      </w:r>
      <w:r>
        <w:rPr>
          <w:rFonts w:hAnsi="宋体"/>
          <w:color w:val="auto"/>
          <w:sz w:val="24"/>
        </w:rPr>
        <w:t>20</w:t>
      </w:r>
      <w:r>
        <w:rPr>
          <w:rFonts w:hint="eastAsia" w:hAnsi="宋体"/>
          <w:color w:val="auto"/>
          <w:sz w:val="24"/>
          <w:lang w:val="en-US" w:eastAsia="zh-CN"/>
        </w:rPr>
        <w:t>22</w:t>
      </w:r>
      <w:r>
        <w:rPr>
          <w:color w:val="auto"/>
          <w:sz w:val="24"/>
        </w:rPr>
        <w:t>〕</w:t>
      </w:r>
      <w:r>
        <w:rPr>
          <w:rFonts w:hint="eastAsia" w:hAnsi="宋体"/>
          <w:color w:val="auto"/>
          <w:sz w:val="24"/>
          <w:lang w:val="en-US" w:eastAsia="zh-CN"/>
        </w:rPr>
        <w:t>10</w:t>
      </w:r>
      <w:r>
        <w:rPr>
          <w:rFonts w:hint="eastAsia" w:hAnsi="宋体"/>
          <w:color w:val="auto"/>
          <w:sz w:val="24"/>
        </w:rPr>
        <w:t>号）的要求，</w:t>
      </w:r>
      <w:r>
        <w:rPr>
          <w:rFonts w:hAnsi="宋体"/>
          <w:color w:val="auto"/>
          <w:sz w:val="24"/>
        </w:rPr>
        <w:t>由</w:t>
      </w:r>
      <w:r>
        <w:rPr>
          <w:rFonts w:hint="eastAsia" w:ascii="宋体" w:hAnsi="宋体" w:cs="宋体"/>
          <w:color w:val="auto"/>
          <w:kern w:val="0"/>
          <w:sz w:val="24"/>
          <w:lang w:bidi="ar"/>
        </w:rPr>
        <w:t>上海隧道工程有限公司</w:t>
      </w:r>
      <w:r>
        <w:rPr>
          <w:rFonts w:hint="eastAsia" w:hAnsi="宋体"/>
          <w:color w:val="auto"/>
          <w:sz w:val="24"/>
        </w:rPr>
        <w:t>会</w:t>
      </w:r>
      <w:r>
        <w:rPr>
          <w:rFonts w:hAnsi="宋体"/>
          <w:color w:val="auto"/>
          <w:sz w:val="24"/>
        </w:rPr>
        <w:t>同有关单位编制</w:t>
      </w:r>
      <w:r>
        <w:rPr>
          <w:rFonts w:hint="eastAsia" w:hAnsi="宋体"/>
          <w:color w:val="auto"/>
          <w:sz w:val="24"/>
        </w:rPr>
        <w:t>完成</w:t>
      </w:r>
      <w:r>
        <w:rPr>
          <w:rFonts w:hAnsi="宋体"/>
          <w:color w:val="auto"/>
          <w:sz w:val="24"/>
        </w:rPr>
        <w:t>。</w:t>
      </w:r>
    </w:p>
    <w:p w14:paraId="683C456F">
      <w:pPr>
        <w:spacing w:line="312" w:lineRule="auto"/>
        <w:ind w:firstLine="480" w:firstLineChars="200"/>
        <w:jc w:val="both"/>
        <w:rPr>
          <w:color w:val="auto"/>
          <w:sz w:val="24"/>
        </w:rPr>
      </w:pPr>
      <w:r>
        <w:rPr>
          <w:rFonts w:hint="eastAsia" w:hAnsi="宋体"/>
          <w:color w:val="auto"/>
          <w:sz w:val="24"/>
        </w:rPr>
        <w:t>在本标准编制过程中，编制组</w:t>
      </w:r>
      <w:r>
        <w:rPr>
          <w:color w:val="auto"/>
          <w:sz w:val="24"/>
        </w:rPr>
        <w:t>广泛调查研究</w:t>
      </w:r>
      <w:r>
        <w:rPr>
          <w:rFonts w:hint="eastAsia"/>
          <w:color w:val="auto"/>
          <w:sz w:val="24"/>
        </w:rPr>
        <w:t>和</w:t>
      </w:r>
      <w:r>
        <w:rPr>
          <w:rFonts w:hAnsi="宋体"/>
          <w:color w:val="auto"/>
          <w:sz w:val="24"/>
        </w:rPr>
        <w:t>总结</w:t>
      </w:r>
      <w:r>
        <w:rPr>
          <w:rFonts w:hint="eastAsia" w:hAnsi="宋体"/>
          <w:color w:val="auto"/>
          <w:sz w:val="24"/>
        </w:rPr>
        <w:t>了</w:t>
      </w:r>
      <w:r>
        <w:rPr>
          <w:rFonts w:hint="eastAsia" w:ascii="宋体" w:hAnsi="宋体" w:cs="宋体"/>
          <w:color w:val="auto"/>
          <w:kern w:val="0"/>
          <w:sz w:val="24"/>
          <w:lang w:bidi="ar"/>
        </w:rPr>
        <w:t>数字盾构数据采集和交换技术的理论方法和实践经验</w:t>
      </w:r>
      <w:r>
        <w:rPr>
          <w:rFonts w:hint="eastAsia" w:hAnsi="宋体"/>
          <w:color w:val="auto"/>
          <w:sz w:val="24"/>
        </w:rPr>
        <w:t>，参考了国内外有关标准，并在广泛征求意见的基础上，对具体内容进行了反复讨论和修改，最后经审查定稿。</w:t>
      </w:r>
    </w:p>
    <w:p w14:paraId="05058B3B">
      <w:pPr>
        <w:spacing w:line="312" w:lineRule="auto"/>
        <w:ind w:firstLine="480" w:firstLineChars="200"/>
        <w:jc w:val="both"/>
        <w:rPr>
          <w:rFonts w:hint="eastAsia" w:hAnsi="宋体"/>
          <w:color w:val="auto"/>
          <w:sz w:val="24"/>
        </w:rPr>
      </w:pPr>
      <w:r>
        <w:rPr>
          <w:rFonts w:hint="eastAsia" w:hAnsi="宋体"/>
          <w:color w:val="auto"/>
          <w:sz w:val="24"/>
        </w:rPr>
        <w:t>本标准的主要技术内容是：</w:t>
      </w:r>
      <w:r>
        <w:rPr>
          <w:rFonts w:hint="eastAsia" w:hAnsi="宋体"/>
          <w:color w:val="auto"/>
          <w:sz w:val="24"/>
          <w:lang w:val="en-US" w:eastAsia="zh-CN"/>
        </w:rPr>
        <w:t>范围</w:t>
      </w:r>
      <w:r>
        <w:rPr>
          <w:rFonts w:hint="eastAsia" w:hAnsi="宋体"/>
          <w:color w:val="auto"/>
          <w:sz w:val="24"/>
        </w:rPr>
        <w:t>，</w:t>
      </w:r>
      <w:r>
        <w:rPr>
          <w:rFonts w:hint="eastAsia" w:hAnsi="宋体"/>
          <w:color w:val="auto"/>
          <w:sz w:val="24"/>
          <w:lang w:val="en-US" w:eastAsia="zh-CN"/>
        </w:rPr>
        <w:t>规范性引用文件</w:t>
      </w:r>
      <w:r>
        <w:rPr>
          <w:rFonts w:hint="eastAsia" w:hAnsi="宋体"/>
          <w:color w:val="auto"/>
          <w:sz w:val="24"/>
        </w:rPr>
        <w:t>，</w:t>
      </w:r>
      <w:r>
        <w:rPr>
          <w:rFonts w:hint="eastAsia" w:hAnsi="宋体"/>
          <w:color w:val="auto"/>
          <w:sz w:val="24"/>
          <w:lang w:val="en-US" w:eastAsia="zh-CN"/>
        </w:rPr>
        <w:t>术语和定义，</w:t>
      </w:r>
      <w:r>
        <w:rPr>
          <w:rFonts w:hint="eastAsia" w:hAnsi="宋体"/>
          <w:color w:val="auto"/>
          <w:sz w:val="24"/>
        </w:rPr>
        <w:t>缩略语，</w:t>
      </w:r>
      <w:r>
        <w:rPr>
          <w:rFonts w:hint="eastAsia" w:hAnsi="宋体"/>
          <w:color w:val="auto"/>
          <w:sz w:val="24"/>
          <w:lang w:val="en-US" w:eastAsia="zh-CN"/>
        </w:rPr>
        <w:t>总体要求</w:t>
      </w:r>
      <w:r>
        <w:rPr>
          <w:rFonts w:hint="eastAsia" w:hAnsi="宋体"/>
          <w:color w:val="auto"/>
          <w:sz w:val="24"/>
        </w:rPr>
        <w:t>，数字盾构数据编码，数字盾构数据采集、传输与存储，数字盾构数据交换与共享，数字盾构数据管理，数字盾构数字化应用。</w:t>
      </w:r>
    </w:p>
    <w:p w14:paraId="0BFF5FC5">
      <w:pPr>
        <w:spacing w:line="312" w:lineRule="auto"/>
        <w:ind w:firstLine="480" w:firstLineChars="200"/>
        <w:jc w:val="both"/>
        <w:rPr>
          <w:rFonts w:hAnsi="宋体"/>
          <w:color w:val="auto"/>
          <w:sz w:val="24"/>
        </w:rPr>
      </w:pPr>
      <w:r>
        <w:rPr>
          <w:rFonts w:hint="eastAsia" w:hAnsi="宋体"/>
          <w:color w:val="auto"/>
          <w:sz w:val="24"/>
        </w:rPr>
        <w:t>请注意本</w:t>
      </w:r>
      <w:r>
        <w:rPr>
          <w:rFonts w:hint="eastAsia" w:hAnsi="宋体"/>
          <w:color w:val="auto"/>
          <w:sz w:val="24"/>
          <w:lang w:val="en-US" w:eastAsia="zh-CN"/>
        </w:rPr>
        <w:t>标准</w:t>
      </w:r>
      <w:r>
        <w:rPr>
          <w:rFonts w:hAnsi="宋体"/>
          <w:color w:val="auto"/>
          <w:sz w:val="24"/>
        </w:rPr>
        <w:t>的某些内容可能涉及专利。本</w:t>
      </w:r>
      <w:r>
        <w:rPr>
          <w:rFonts w:hint="eastAsia" w:hAnsi="宋体"/>
          <w:color w:val="auto"/>
          <w:sz w:val="24"/>
          <w:lang w:val="en-US" w:eastAsia="zh-CN"/>
        </w:rPr>
        <w:t>标准</w:t>
      </w:r>
      <w:r>
        <w:rPr>
          <w:rFonts w:hAnsi="宋体"/>
          <w:color w:val="auto"/>
          <w:sz w:val="24"/>
        </w:rPr>
        <w:t>的发布机构不承担识别</w:t>
      </w:r>
      <w:r>
        <w:rPr>
          <w:rFonts w:hint="eastAsia" w:hAnsi="宋体"/>
          <w:color w:val="auto"/>
          <w:sz w:val="24"/>
        </w:rPr>
        <w:t>这些</w:t>
      </w:r>
      <w:r>
        <w:rPr>
          <w:rFonts w:hAnsi="宋体"/>
          <w:color w:val="auto"/>
          <w:sz w:val="24"/>
        </w:rPr>
        <w:t>专利的责任。</w:t>
      </w:r>
    </w:p>
    <w:p w14:paraId="121FFBC2">
      <w:pPr>
        <w:spacing w:line="312" w:lineRule="auto"/>
        <w:ind w:firstLine="480" w:firstLineChars="200"/>
        <w:jc w:val="both"/>
        <w:rPr>
          <w:rFonts w:hAnsi="宋体"/>
          <w:color w:val="auto"/>
          <w:sz w:val="24"/>
        </w:rPr>
      </w:pPr>
      <w:r>
        <w:rPr>
          <w:rFonts w:hint="eastAsia" w:hAnsi="宋体"/>
          <w:color w:val="auto"/>
          <w:sz w:val="24"/>
        </w:rPr>
        <w:t>本标准由中国土木工程学会学术与标准工作委员会负责管理，由</w:t>
      </w:r>
      <w:r>
        <w:rPr>
          <w:rFonts w:hint="eastAsia" w:ascii="宋体" w:hAnsi="宋体" w:cs="宋体"/>
          <w:color w:val="auto"/>
          <w:kern w:val="0"/>
          <w:sz w:val="24"/>
          <w:lang w:bidi="ar"/>
        </w:rPr>
        <w:t>上海隧道工程有限公司</w:t>
      </w:r>
      <w:r>
        <w:rPr>
          <w:rFonts w:hAnsi="宋体"/>
          <w:color w:val="auto"/>
          <w:sz w:val="24"/>
        </w:rPr>
        <w:t>负责具体</w:t>
      </w:r>
      <w:r>
        <w:rPr>
          <w:rFonts w:hint="eastAsia" w:hAnsi="宋体"/>
          <w:color w:val="auto"/>
          <w:sz w:val="24"/>
        </w:rPr>
        <w:t>技术</w:t>
      </w:r>
      <w:r>
        <w:rPr>
          <w:rFonts w:hAnsi="宋体"/>
          <w:color w:val="auto"/>
          <w:sz w:val="24"/>
        </w:rPr>
        <w:t>内容的解释。执行过程中</w:t>
      </w:r>
      <w:r>
        <w:rPr>
          <w:rFonts w:hint="eastAsia" w:hAnsi="宋体"/>
          <w:color w:val="auto"/>
          <w:sz w:val="24"/>
        </w:rPr>
        <w:t>如</w:t>
      </w:r>
      <w:r>
        <w:rPr>
          <w:rFonts w:hAnsi="宋体"/>
          <w:color w:val="auto"/>
          <w:sz w:val="24"/>
        </w:rPr>
        <w:t>有</w:t>
      </w:r>
      <w:r>
        <w:rPr>
          <w:rFonts w:hint="eastAsia" w:hAnsi="宋体"/>
          <w:color w:val="auto"/>
          <w:sz w:val="24"/>
        </w:rPr>
        <w:t>修改</w:t>
      </w:r>
      <w:r>
        <w:rPr>
          <w:rFonts w:hAnsi="宋体"/>
          <w:color w:val="auto"/>
          <w:sz w:val="24"/>
        </w:rPr>
        <w:t>意见</w:t>
      </w:r>
      <w:r>
        <w:rPr>
          <w:rFonts w:hint="eastAsia" w:hAnsi="宋体"/>
          <w:color w:val="auto"/>
          <w:sz w:val="24"/>
        </w:rPr>
        <w:t>或建议</w:t>
      </w:r>
      <w:r>
        <w:rPr>
          <w:rFonts w:hAnsi="宋体"/>
          <w:color w:val="auto"/>
          <w:sz w:val="24"/>
        </w:rPr>
        <w:t>，请</w:t>
      </w:r>
      <w:r>
        <w:rPr>
          <w:rFonts w:hint="eastAsia" w:hAnsi="宋体"/>
          <w:color w:val="auto"/>
          <w:sz w:val="24"/>
        </w:rPr>
        <w:t>寄送</w:t>
      </w:r>
      <w:r>
        <w:rPr>
          <w:rFonts w:hint="eastAsia" w:ascii="宋体" w:hAnsi="宋体" w:cs="宋体"/>
          <w:color w:val="auto"/>
          <w:kern w:val="0"/>
          <w:sz w:val="24"/>
          <w:lang w:bidi="ar"/>
        </w:rPr>
        <w:t>上海隧道工程有限公司</w:t>
      </w:r>
      <w:r>
        <w:rPr>
          <w:rFonts w:hAnsi="宋体"/>
          <w:color w:val="auto"/>
          <w:sz w:val="24"/>
        </w:rPr>
        <w:t>（地址：</w:t>
      </w:r>
      <w:r>
        <w:rPr>
          <w:rFonts w:hint="eastAsia" w:hAnsi="宋体"/>
          <w:color w:val="auto"/>
          <w:sz w:val="24"/>
        </w:rPr>
        <w:t>上海浦东新区浦东南路2125号</w:t>
      </w:r>
      <w:r>
        <w:rPr>
          <w:rFonts w:hAnsi="宋体"/>
          <w:color w:val="auto"/>
          <w:sz w:val="24"/>
        </w:rPr>
        <w:t>；邮政编码：</w:t>
      </w:r>
      <w:r>
        <w:rPr>
          <w:rFonts w:hint="eastAsia"/>
          <w:color w:val="auto"/>
          <w:sz w:val="24"/>
        </w:rPr>
        <w:t>20012</w:t>
      </w:r>
      <w:r>
        <w:rPr>
          <w:rFonts w:hint="eastAsia"/>
          <w:color w:val="auto"/>
          <w:sz w:val="24"/>
          <w:lang w:val="en-US" w:eastAsia="zh-CN"/>
        </w:rPr>
        <w:t>7</w:t>
      </w:r>
      <w:r>
        <w:rPr>
          <w:rFonts w:hint="eastAsia"/>
          <w:color w:val="auto"/>
          <w:sz w:val="24"/>
        </w:rPr>
        <w:t>；电子邮箱</w:t>
      </w:r>
      <w:r>
        <w:rPr>
          <w:rFonts w:hint="eastAsia" w:ascii="宋体" w:hAnsi="宋体" w:eastAsia="宋体" w:cs="宋体"/>
          <w:color w:val="auto"/>
          <w:kern w:val="0"/>
          <w:sz w:val="24"/>
          <w:lang w:bidi="ar"/>
        </w:rPr>
        <w:t>：</w:t>
      </w:r>
      <w:r>
        <w:rPr>
          <w:rFonts w:hint="eastAsia" w:ascii="宋体" w:hAnsi="宋体" w:eastAsia="宋体" w:cs="宋体"/>
          <w:snapToGrid/>
          <w:color w:val="auto"/>
          <w:kern w:val="0"/>
          <w:sz w:val="24"/>
          <w:szCs w:val="24"/>
          <w:lang w:val="en-US" w:eastAsia="zh-CN" w:bidi="ar"/>
        </w:rPr>
        <w:t>tzq_1986@163.co</w:t>
      </w:r>
      <w:r>
        <w:rPr>
          <w:rFonts w:hint="eastAsia" w:ascii="宋体" w:hAnsi="宋体" w:eastAsia="宋体" w:cs="宋体"/>
          <w:snapToGrid/>
          <w:color w:val="auto"/>
          <w:kern w:val="0"/>
          <w:sz w:val="24"/>
          <w:szCs w:val="24"/>
          <w:u w:val="none"/>
          <w:lang w:val="en-US" w:eastAsia="zh-CN" w:bidi="ar"/>
        </w:rPr>
        <w:t>m</w:t>
      </w:r>
      <w:r>
        <w:rPr>
          <w:rStyle w:val="43"/>
          <w:rFonts w:hAnsi="宋体"/>
          <w:color w:val="auto"/>
          <w:sz w:val="24"/>
          <w:u w:val="none"/>
        </w:rPr>
        <w:t>）。</w:t>
      </w:r>
    </w:p>
    <w:p w14:paraId="4C2F4515">
      <w:pPr>
        <w:spacing w:line="312" w:lineRule="auto"/>
        <w:ind w:firstLine="480" w:firstLineChars="200"/>
        <w:jc w:val="both"/>
        <w:rPr>
          <w:rFonts w:hint="eastAsia" w:hAnsi="宋体"/>
          <w:color w:val="000000"/>
          <w:sz w:val="24"/>
        </w:rPr>
      </w:pPr>
      <w:r>
        <w:rPr>
          <w:rFonts w:hint="eastAsia" w:hAnsi="宋体"/>
          <w:color w:val="000000"/>
          <w:sz w:val="24"/>
        </w:rPr>
        <w:t>本标准主编单位：上海隧道工程有限公司</w:t>
      </w:r>
    </w:p>
    <w:p w14:paraId="3200B16B">
      <w:pPr>
        <w:spacing w:line="312" w:lineRule="auto"/>
        <w:ind w:firstLine="480" w:firstLineChars="200"/>
        <w:jc w:val="both"/>
        <w:rPr>
          <w:rFonts w:hint="eastAsia" w:ascii="Times New Roman" w:hAnsi="Times New Roman" w:eastAsia="宋体" w:cs="Times New Roman"/>
          <w:kern w:val="0"/>
          <w:sz w:val="24"/>
        </w:rPr>
      </w:pPr>
      <w:r>
        <w:rPr>
          <w:rFonts w:hint="eastAsia" w:hAnsi="宋体"/>
          <w:color w:val="000000"/>
          <w:sz w:val="24"/>
        </w:rPr>
        <w:t>本标准参编单位：</w:t>
      </w:r>
      <w:r>
        <w:rPr>
          <w:rFonts w:hint="eastAsia" w:ascii="Times New Roman" w:hAnsi="Times New Roman" w:eastAsia="宋体" w:cs="Times New Roman"/>
          <w:kern w:val="0"/>
          <w:sz w:val="24"/>
          <w:szCs w:val="24"/>
        </w:rPr>
        <w:t>上海地铁盾构设备工程有限公司</w:t>
      </w:r>
    </w:p>
    <w:p w14:paraId="4CA42EB6">
      <w:pPr>
        <w:spacing w:line="312" w:lineRule="auto"/>
        <w:ind w:firstLine="480" w:firstLineChars="200"/>
        <w:jc w:val="both"/>
        <w:rPr>
          <w:rFonts w:hint="eastAsia" w:ascii="Times New Roman" w:hAnsi="Times New Roman" w:eastAsia="宋体" w:cs="Times New Roman"/>
          <w:kern w:val="0"/>
          <w:sz w:val="24"/>
        </w:rPr>
      </w:pPr>
      <w:r>
        <w:rPr>
          <w:rFonts w:hint="eastAsia" w:ascii="Times New Roman" w:hAnsi="Times New Roman" w:eastAsia="宋体" w:cs="Times New Roman"/>
          <w:kern w:val="0"/>
          <w:sz w:val="24"/>
        </w:rPr>
        <w:t xml:space="preserve">                </w:t>
      </w:r>
      <w:r>
        <w:rPr>
          <w:rFonts w:hint="eastAsia" w:ascii="Times New Roman" w:hAnsi="Times New Roman" w:eastAsia="宋体" w:cs="Times New Roman"/>
          <w:kern w:val="0"/>
          <w:sz w:val="24"/>
          <w:szCs w:val="24"/>
        </w:rPr>
        <w:t>北京工业大学</w:t>
      </w:r>
    </w:p>
    <w:p w14:paraId="7EF4CB98">
      <w:pPr>
        <w:spacing w:line="312" w:lineRule="auto"/>
        <w:ind w:firstLine="480" w:firstLineChars="200"/>
        <w:jc w:val="both"/>
        <w:rPr>
          <w:rFonts w:hint="eastAsia" w:ascii="Times New Roman" w:hAnsi="Times New Roman" w:eastAsia="宋体" w:cs="Times New Roman"/>
          <w:kern w:val="0"/>
          <w:sz w:val="24"/>
        </w:rPr>
      </w:pPr>
      <w:r>
        <w:rPr>
          <w:rFonts w:hint="eastAsia" w:ascii="Times New Roman" w:hAnsi="Times New Roman" w:eastAsia="宋体" w:cs="Times New Roman"/>
          <w:kern w:val="0"/>
          <w:sz w:val="24"/>
        </w:rPr>
        <w:t xml:space="preserve">                </w:t>
      </w:r>
      <w:r>
        <w:rPr>
          <w:rFonts w:hint="eastAsia" w:ascii="Times New Roman" w:hAnsi="Times New Roman" w:eastAsia="宋体" w:cs="Times New Roman"/>
          <w:kern w:val="0"/>
          <w:sz w:val="24"/>
          <w:szCs w:val="24"/>
        </w:rPr>
        <w:t>上海大学</w:t>
      </w:r>
    </w:p>
    <w:p w14:paraId="460E7BB6">
      <w:pPr>
        <w:pStyle w:val="35"/>
        <w:ind w:firstLine="2400" w:firstLineChars="1000"/>
        <w:rPr>
          <w:rFonts w:hint="eastAsia" w:ascii="Times New Roman" w:hAnsi="Times New Roman" w:eastAsia="宋体" w:cs="Times New Roman"/>
          <w:sz w:val="24"/>
        </w:rPr>
      </w:pPr>
      <w:r>
        <w:rPr>
          <w:rFonts w:hint="eastAsia" w:ascii="Times New Roman" w:hAnsi="Times New Roman" w:eastAsia="宋体" w:cs="Times New Roman"/>
          <w:sz w:val="24"/>
          <w:szCs w:val="24"/>
        </w:rPr>
        <w:t>华中科技大学</w:t>
      </w:r>
    </w:p>
    <w:p w14:paraId="0D219030">
      <w:pPr>
        <w:pStyle w:val="35"/>
        <w:ind w:firstLine="2400" w:firstLineChars="1000"/>
        <w:rPr>
          <w:rFonts w:hint="eastAsia" w:ascii="Times New Roman" w:hAnsi="Times New Roman" w:eastAsia="宋体" w:cs="Times New Roman"/>
          <w:sz w:val="24"/>
        </w:rPr>
      </w:pPr>
      <w:r>
        <w:rPr>
          <w:rFonts w:hint="eastAsia" w:ascii="Times New Roman" w:hAnsi="Times New Roman" w:eastAsia="宋体" w:cs="Times New Roman"/>
          <w:sz w:val="24"/>
          <w:szCs w:val="24"/>
        </w:rPr>
        <w:t>中铁十一局集团有限公司</w:t>
      </w:r>
    </w:p>
    <w:p w14:paraId="47977B1E">
      <w:pPr>
        <w:pStyle w:val="35"/>
        <w:ind w:firstLine="2400" w:firstLineChars="1000"/>
        <w:rPr>
          <w:rFonts w:hint="eastAsia" w:ascii="Times New Roman" w:hAnsi="Times New Roman" w:eastAsia="宋体" w:cs="Times New Roman"/>
          <w:sz w:val="24"/>
        </w:rPr>
      </w:pPr>
      <w:r>
        <w:rPr>
          <w:rFonts w:hint="eastAsia" w:ascii="Times New Roman" w:hAnsi="Times New Roman" w:eastAsia="宋体" w:cs="Times New Roman"/>
          <w:sz w:val="24"/>
          <w:szCs w:val="24"/>
        </w:rPr>
        <w:t>中铁十八局集团隧道工程有限公司</w:t>
      </w:r>
    </w:p>
    <w:p w14:paraId="5C025A88">
      <w:pPr>
        <w:pStyle w:val="35"/>
        <w:ind w:firstLine="2400" w:firstLineChars="1000"/>
        <w:rPr>
          <w:rFonts w:hint="eastAsia" w:ascii="Times New Roman" w:hAnsi="Times New Roman" w:eastAsia="宋体" w:cs="Times New Roman"/>
          <w:sz w:val="24"/>
        </w:rPr>
      </w:pPr>
      <w:r>
        <w:rPr>
          <w:rFonts w:hint="eastAsia" w:ascii="Times New Roman" w:hAnsi="Times New Roman" w:eastAsia="宋体" w:cs="Times New Roman"/>
          <w:sz w:val="24"/>
          <w:szCs w:val="24"/>
        </w:rPr>
        <w:t>中铁四局集团有限公司</w:t>
      </w:r>
    </w:p>
    <w:p w14:paraId="368282DE">
      <w:pPr>
        <w:pStyle w:val="35"/>
        <w:ind w:firstLine="2400" w:firstLineChars="1000"/>
        <w:rPr>
          <w:rFonts w:hint="eastAsia" w:ascii="Times New Roman" w:hAnsi="Times New Roman" w:eastAsia="宋体" w:cs="Times New Roman"/>
          <w:sz w:val="24"/>
        </w:rPr>
      </w:pPr>
      <w:r>
        <w:rPr>
          <w:rFonts w:hint="eastAsia" w:ascii="Times New Roman" w:hAnsi="Times New Roman" w:eastAsia="宋体" w:cs="Times New Roman"/>
          <w:sz w:val="24"/>
        </w:rPr>
        <w:t>中铁第四勘察设计院集团有限公司</w:t>
      </w:r>
    </w:p>
    <w:p w14:paraId="23C20317">
      <w:pPr>
        <w:pStyle w:val="35"/>
        <w:ind w:firstLine="2400" w:firstLineChars="10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上海城建隧道装备有限公司</w:t>
      </w:r>
    </w:p>
    <w:p w14:paraId="675749C3">
      <w:pPr>
        <w:pStyle w:val="35"/>
        <w:ind w:firstLine="2400" w:firstLineChars="1000"/>
        <w:rPr>
          <w:rFonts w:hint="eastAsia" w:ascii="Times New Roman" w:hAnsi="Times New Roman" w:eastAsia="宋体" w:cs="Times New Roman"/>
          <w:sz w:val="24"/>
        </w:rPr>
      </w:pPr>
      <w:r>
        <w:rPr>
          <w:rFonts w:hint="eastAsia" w:ascii="Times New Roman" w:hAnsi="Times New Roman" w:eastAsia="宋体" w:cs="Times New Roman"/>
          <w:sz w:val="24"/>
        </w:rPr>
        <w:t>宏润建设集团股份有限公司</w:t>
      </w:r>
    </w:p>
    <w:p w14:paraId="2B5EF0A2">
      <w:pPr>
        <w:pStyle w:val="35"/>
        <w:ind w:firstLine="2400" w:firstLineChars="1000"/>
        <w:rPr>
          <w:rFonts w:hint="eastAsia" w:ascii="Times New Roman" w:hAnsi="Times New Roman" w:eastAsia="宋体" w:cs="Times New Roman"/>
          <w:sz w:val="24"/>
        </w:rPr>
      </w:pPr>
      <w:r>
        <w:rPr>
          <w:rFonts w:hint="eastAsia" w:ascii="Times New Roman" w:hAnsi="Times New Roman" w:eastAsia="宋体" w:cs="Times New Roman"/>
          <w:sz w:val="24"/>
        </w:rPr>
        <w:t>济南城建集团有限公司</w:t>
      </w:r>
    </w:p>
    <w:p w14:paraId="550729D8">
      <w:pPr>
        <w:pStyle w:val="35"/>
        <w:ind w:firstLine="2400" w:firstLineChars="1000"/>
        <w:rPr>
          <w:rFonts w:hint="eastAsia" w:ascii="Times New Roman" w:hAnsi="Times New Roman" w:eastAsia="宋体" w:cs="Times New Roman"/>
          <w:sz w:val="24"/>
        </w:rPr>
      </w:pPr>
      <w:r>
        <w:rPr>
          <w:rFonts w:hint="eastAsia" w:ascii="Times New Roman" w:hAnsi="Times New Roman" w:eastAsia="宋体" w:cs="Times New Roman"/>
          <w:sz w:val="24"/>
        </w:rPr>
        <w:t>济南重工集团有限公司</w:t>
      </w:r>
    </w:p>
    <w:p w14:paraId="797CAF71">
      <w:pPr>
        <w:spacing w:line="312" w:lineRule="auto"/>
        <w:ind w:firstLine="480" w:firstLineChars="200"/>
        <w:jc w:val="both"/>
        <w:rPr>
          <w:rFonts w:hint="eastAsia" w:ascii="Times New Roman" w:hAnsi="Times New Roman" w:eastAsia="宋体" w:cs="Times New Roman"/>
          <w:kern w:val="0"/>
          <w:sz w:val="24"/>
        </w:rPr>
      </w:pPr>
      <w:r>
        <w:rPr>
          <w:rFonts w:hint="eastAsia" w:ascii="Times New Roman" w:hAnsi="Times New Roman" w:eastAsia="宋体" w:cs="Times New Roman"/>
          <w:kern w:val="0"/>
          <w:sz w:val="24"/>
        </w:rPr>
        <w:t>本标准主要起草人员：</w:t>
      </w:r>
      <w:r>
        <w:rPr>
          <w:rFonts w:hint="eastAsia" w:ascii="Times New Roman" w:hAnsi="Times New Roman" w:eastAsia="宋体" w:cs="Times New Roman"/>
          <w:kern w:val="0"/>
          <w:sz w:val="24"/>
          <w:lang w:val="en-US" w:eastAsia="zh-CN"/>
        </w:rPr>
        <w:t>吴惠明、</w:t>
      </w:r>
      <w:r>
        <w:rPr>
          <w:rFonts w:hint="eastAsia" w:ascii="Times New Roman" w:hAnsi="Times New Roman" w:eastAsia="宋体" w:cs="Times New Roman"/>
          <w:kern w:val="0"/>
          <w:sz w:val="24"/>
          <w:szCs w:val="24"/>
        </w:rPr>
        <w:t>吴兆宇</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lang w:val="en-US" w:eastAsia="zh-CN"/>
        </w:rPr>
        <w:t>唐子淇、龚秋明、胡珉、</w:t>
      </w:r>
      <w:r>
        <w:rPr>
          <w:rFonts w:hint="eastAsia" w:ascii="Times New Roman" w:hAnsi="Times New Roman" w:eastAsia="宋体" w:cs="Times New Roman"/>
          <w:kern w:val="0"/>
          <w:sz w:val="24"/>
          <w:szCs w:val="24"/>
          <w:lang w:val="en-US" w:eastAsia="zh-CN"/>
        </w:rPr>
        <w:t>李炯、</w:t>
      </w:r>
      <w:r>
        <w:rPr>
          <w:rFonts w:hint="eastAsia" w:ascii="Times New Roman" w:hAnsi="Times New Roman" w:eastAsia="宋体" w:cs="Times New Roman"/>
          <w:kern w:val="0"/>
          <w:sz w:val="24"/>
          <w:lang w:val="en-US" w:eastAsia="zh-CN"/>
        </w:rPr>
        <w:t>李磊、陈健、戴林发宝、邓能伟、陆广东、陈刚、王伊、盛荣、李然、黎燕、李钦、周波、</w:t>
      </w:r>
      <w:r>
        <w:rPr>
          <w:rFonts w:hint="eastAsia" w:ascii="Times New Roman" w:hAnsi="Times New Roman" w:eastAsia="宋体" w:cs="Times New Roman"/>
          <w:kern w:val="0"/>
          <w:sz w:val="24"/>
          <w:szCs w:val="24"/>
        </w:rPr>
        <w:t>吴秉键</w:t>
      </w:r>
      <w:r>
        <w:rPr>
          <w:rFonts w:hint="eastAsia" w:ascii="Times New Roman" w:hAnsi="Times New Roman" w:eastAsia="宋体" w:cs="Times New Roman"/>
          <w:kern w:val="0"/>
          <w:sz w:val="24"/>
          <w:lang w:val="en-US" w:eastAsia="zh-CN"/>
        </w:rPr>
        <w:t>、卢靖、黄江帆、</w:t>
      </w:r>
      <w:r>
        <w:rPr>
          <w:rFonts w:hint="eastAsia" w:ascii="Times New Roman" w:hAnsi="Times New Roman" w:eastAsia="宋体" w:cs="Times New Roman"/>
          <w:kern w:val="0"/>
          <w:sz w:val="24"/>
          <w:szCs w:val="24"/>
          <w:lang w:val="en-US" w:eastAsia="zh-CN"/>
        </w:rPr>
        <w:t>郝震宇、胡佳、</w:t>
      </w:r>
      <w:r>
        <w:rPr>
          <w:rFonts w:hint="eastAsia" w:ascii="Times New Roman" w:hAnsi="Times New Roman" w:eastAsia="宋体" w:cs="Times New Roman"/>
          <w:kern w:val="0"/>
          <w:sz w:val="24"/>
          <w:szCs w:val="24"/>
        </w:rPr>
        <w:t>刘世鹏</w:t>
      </w:r>
      <w:r>
        <w:rPr>
          <w:rFonts w:hint="eastAsia" w:ascii="Times New Roman" w:hAnsi="Times New Roman" w:eastAsia="宋体" w:cs="Times New Roman"/>
          <w:kern w:val="0"/>
          <w:sz w:val="24"/>
          <w:szCs w:val="24"/>
          <w:lang w:val="en-US" w:eastAsia="zh-CN"/>
        </w:rPr>
        <w:t>、李壮壮、乔俊伟</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冯燕</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孙文昊</w:t>
      </w:r>
      <w:r>
        <w:rPr>
          <w:rFonts w:hint="eastAsia" w:ascii="Times New Roman" w:hAnsi="Times New Roman" w:eastAsia="宋体" w:cs="Times New Roman"/>
          <w:kern w:val="0"/>
          <w:sz w:val="24"/>
          <w:lang w:eastAsia="zh-CN"/>
        </w:rPr>
        <w:t>。</w:t>
      </w:r>
    </w:p>
    <w:p w14:paraId="71E59F26">
      <w:pPr>
        <w:spacing w:line="312" w:lineRule="auto"/>
        <w:ind w:firstLine="480" w:firstLineChars="200"/>
        <w:jc w:val="both"/>
        <w:rPr>
          <w:rFonts w:hAnsi="宋体"/>
          <w:color w:val="000000"/>
          <w:kern w:val="0"/>
          <w:sz w:val="24"/>
        </w:rPr>
      </w:pPr>
      <w:r>
        <w:rPr>
          <w:rFonts w:hint="eastAsia" w:ascii="宋体" w:hAnsi="宋体"/>
          <w:color w:val="000000"/>
          <w:kern w:val="0"/>
          <w:sz w:val="24"/>
        </w:rPr>
        <w:t>本</w:t>
      </w:r>
      <w:r>
        <w:rPr>
          <w:rFonts w:hint="eastAsia" w:hAnsi="宋体"/>
          <w:color w:val="000000"/>
          <w:sz w:val="24"/>
        </w:rPr>
        <w:t>标准</w:t>
      </w:r>
      <w:r>
        <w:rPr>
          <w:rFonts w:ascii="宋体" w:hAnsi="宋体"/>
          <w:color w:val="000000"/>
          <w:kern w:val="0"/>
          <w:sz w:val="24"/>
        </w:rPr>
        <w:t>主要审查</w:t>
      </w:r>
      <w:r>
        <w:rPr>
          <w:rFonts w:hint="eastAsia" w:ascii="宋体" w:hAnsi="宋体"/>
          <w:color w:val="000000"/>
          <w:kern w:val="0"/>
          <w:sz w:val="24"/>
        </w:rPr>
        <w:t>人员</w:t>
      </w:r>
      <w:r>
        <w:rPr>
          <w:rFonts w:ascii="宋体" w:hAnsi="宋体"/>
          <w:color w:val="000000"/>
          <w:kern w:val="0"/>
          <w:sz w:val="24"/>
        </w:rPr>
        <w:t>：</w:t>
      </w:r>
    </w:p>
    <w:p w14:paraId="4ADCC262">
      <w:pPr>
        <w:pStyle w:val="161"/>
        <w:spacing w:before="312" w:beforeLines="100" w:after="312" w:afterLines="100" w:line="360" w:lineRule="auto"/>
        <w:jc w:val="center"/>
        <w:rPr>
          <w:rFonts w:ascii="Times New Roman" w:hAnsi="Times New Roman"/>
          <w:color w:val="auto"/>
          <w:highlight w:val="none"/>
        </w:rPr>
      </w:pPr>
      <w:r>
        <w:rPr>
          <w:rFonts w:ascii="Times New Roman" w:hAnsi="Times New Roman"/>
          <w:color w:val="000000"/>
          <w:lang w:val="zh-CN"/>
        </w:rPr>
        <w:br w:type="page"/>
      </w:r>
      <w:bookmarkStart w:id="0" w:name="_Toc2385"/>
      <w:bookmarkStart w:id="1" w:name="_Toc16085"/>
      <w:bookmarkStart w:id="2" w:name="_Toc8320"/>
      <w:bookmarkStart w:id="3" w:name="_Toc16381"/>
      <w:bookmarkStart w:id="4" w:name="_Toc27132"/>
      <w:bookmarkStart w:id="5" w:name="_Toc25501"/>
      <w:bookmarkStart w:id="6" w:name="_Toc15993"/>
      <w:bookmarkStart w:id="7" w:name="_Toc27120"/>
      <w:bookmarkStart w:id="8" w:name="_Toc20784"/>
      <w:bookmarkStart w:id="9" w:name="_Toc520"/>
      <w:r>
        <w:rPr>
          <w:rFonts w:ascii="Times New Roman" w:hAnsi="Times New Roman"/>
          <w:color w:val="auto"/>
          <w:highlight w:val="none"/>
          <w:lang w:val="zh-CN"/>
        </w:rPr>
        <w:t>目  次</w:t>
      </w:r>
      <w:bookmarkEnd w:id="0"/>
      <w:bookmarkEnd w:id="1"/>
    </w:p>
    <w:p w14:paraId="2D486BB0">
      <w:pPr>
        <w:pStyle w:val="24"/>
        <w:tabs>
          <w:tab w:val="right" w:leader="dot" w:pos="8494"/>
        </w:tabs>
        <w:spacing w:line="264" w:lineRule="auto"/>
        <w:rPr>
          <w:rStyle w:val="43"/>
          <w:rFonts w:eastAsia="宋体"/>
          <w:color w:val="000000"/>
          <w:sz w:val="21"/>
          <w:szCs w:val="21"/>
        </w:rPr>
      </w:pPr>
      <w:r>
        <w:rPr>
          <w:rStyle w:val="43"/>
          <w:rFonts w:eastAsia="宋体"/>
          <w:color w:val="000000"/>
        </w:rPr>
        <w:fldChar w:fldCharType="begin"/>
      </w:r>
      <w:r>
        <w:rPr>
          <w:rStyle w:val="43"/>
          <w:rFonts w:eastAsia="宋体"/>
          <w:color w:val="000000"/>
        </w:rPr>
        <w:instrText xml:space="preserve"> TOC \o "1-3" \h \z \u </w:instrText>
      </w:r>
      <w:r>
        <w:rPr>
          <w:rStyle w:val="43"/>
          <w:rFonts w:eastAsia="宋体"/>
          <w:color w:val="000000"/>
        </w:rPr>
        <w:fldChar w:fldCharType="separate"/>
      </w:r>
      <w:r>
        <w:rPr>
          <w:rStyle w:val="43"/>
          <w:rFonts w:eastAsia="宋体"/>
          <w:color w:val="000000"/>
          <w:sz w:val="21"/>
          <w:szCs w:val="21"/>
        </w:rPr>
        <w:fldChar w:fldCharType="begin"/>
      </w:r>
      <w:r>
        <w:rPr>
          <w:rStyle w:val="43"/>
          <w:rFonts w:eastAsia="宋体"/>
          <w:color w:val="000000"/>
          <w:sz w:val="21"/>
          <w:szCs w:val="21"/>
        </w:rPr>
        <w:instrText xml:space="preserve"> HYPERLINK \l _Toc6036 </w:instrText>
      </w:r>
      <w:r>
        <w:rPr>
          <w:rStyle w:val="43"/>
          <w:rFonts w:eastAsia="宋体"/>
          <w:color w:val="000000"/>
          <w:sz w:val="21"/>
          <w:szCs w:val="21"/>
        </w:rPr>
        <w:fldChar w:fldCharType="separate"/>
      </w:r>
      <w:r>
        <w:rPr>
          <w:rStyle w:val="43"/>
          <w:rFonts w:eastAsia="宋体"/>
          <w:color w:val="000000"/>
          <w:sz w:val="21"/>
          <w:szCs w:val="21"/>
        </w:rPr>
        <w:t>1  范围</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_Toc6036 \h </w:instrText>
      </w:r>
      <w:r>
        <w:rPr>
          <w:rStyle w:val="43"/>
          <w:rFonts w:eastAsia="宋体"/>
          <w:color w:val="000000"/>
          <w:sz w:val="21"/>
          <w:szCs w:val="21"/>
        </w:rPr>
        <w:fldChar w:fldCharType="separate"/>
      </w:r>
      <w:r>
        <w:rPr>
          <w:rStyle w:val="43"/>
          <w:rFonts w:eastAsia="宋体"/>
          <w:color w:val="000000"/>
          <w:sz w:val="21"/>
          <w:szCs w:val="21"/>
        </w:rPr>
        <w:t>1</w:t>
      </w:r>
      <w:r>
        <w:rPr>
          <w:rStyle w:val="43"/>
          <w:rFonts w:eastAsia="宋体"/>
          <w:color w:val="000000"/>
          <w:sz w:val="21"/>
          <w:szCs w:val="21"/>
        </w:rPr>
        <w:fldChar w:fldCharType="end"/>
      </w:r>
      <w:r>
        <w:rPr>
          <w:rStyle w:val="43"/>
          <w:rFonts w:eastAsia="宋体"/>
          <w:color w:val="000000"/>
          <w:sz w:val="21"/>
          <w:szCs w:val="21"/>
        </w:rPr>
        <w:fldChar w:fldCharType="end"/>
      </w:r>
    </w:p>
    <w:p w14:paraId="6859C3AF">
      <w:pPr>
        <w:pStyle w:val="24"/>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_Toc30540 </w:instrText>
      </w:r>
      <w:r>
        <w:rPr>
          <w:rStyle w:val="43"/>
          <w:rFonts w:eastAsia="宋体"/>
          <w:color w:val="000000"/>
          <w:sz w:val="21"/>
          <w:szCs w:val="21"/>
        </w:rPr>
        <w:fldChar w:fldCharType="separate"/>
      </w:r>
      <w:r>
        <w:rPr>
          <w:rStyle w:val="43"/>
          <w:rFonts w:eastAsia="宋体"/>
          <w:color w:val="000000"/>
          <w:sz w:val="21"/>
          <w:szCs w:val="21"/>
        </w:rPr>
        <w:t>2  规范性引用文件</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_Toc30540 \h </w:instrText>
      </w:r>
      <w:r>
        <w:rPr>
          <w:rStyle w:val="43"/>
          <w:rFonts w:eastAsia="宋体"/>
          <w:color w:val="000000"/>
          <w:sz w:val="21"/>
          <w:szCs w:val="21"/>
        </w:rPr>
        <w:fldChar w:fldCharType="separate"/>
      </w:r>
      <w:r>
        <w:rPr>
          <w:rStyle w:val="43"/>
          <w:rFonts w:eastAsia="宋体"/>
          <w:color w:val="000000"/>
          <w:sz w:val="21"/>
          <w:szCs w:val="21"/>
        </w:rPr>
        <w:t>1</w:t>
      </w:r>
      <w:r>
        <w:rPr>
          <w:rStyle w:val="43"/>
          <w:rFonts w:eastAsia="宋体"/>
          <w:color w:val="000000"/>
          <w:sz w:val="21"/>
          <w:szCs w:val="21"/>
        </w:rPr>
        <w:fldChar w:fldCharType="end"/>
      </w:r>
      <w:r>
        <w:rPr>
          <w:rStyle w:val="43"/>
          <w:rFonts w:eastAsia="宋体"/>
          <w:color w:val="000000"/>
          <w:sz w:val="21"/>
          <w:szCs w:val="21"/>
        </w:rPr>
        <w:fldChar w:fldCharType="end"/>
      </w:r>
    </w:p>
    <w:p w14:paraId="1C66EA42">
      <w:pPr>
        <w:pStyle w:val="24"/>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_Toc29917 </w:instrText>
      </w:r>
      <w:r>
        <w:rPr>
          <w:rStyle w:val="43"/>
          <w:rFonts w:eastAsia="宋体"/>
          <w:color w:val="000000"/>
          <w:sz w:val="21"/>
          <w:szCs w:val="21"/>
        </w:rPr>
        <w:fldChar w:fldCharType="separate"/>
      </w:r>
      <w:r>
        <w:rPr>
          <w:rStyle w:val="43"/>
          <w:rFonts w:eastAsia="宋体"/>
          <w:color w:val="000000"/>
          <w:sz w:val="21"/>
          <w:szCs w:val="21"/>
        </w:rPr>
        <w:t>3  术语和定义</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_Toc29917 \h </w:instrText>
      </w:r>
      <w:r>
        <w:rPr>
          <w:rStyle w:val="43"/>
          <w:rFonts w:eastAsia="宋体"/>
          <w:color w:val="000000"/>
          <w:sz w:val="21"/>
          <w:szCs w:val="21"/>
        </w:rPr>
        <w:fldChar w:fldCharType="separate"/>
      </w:r>
      <w:r>
        <w:rPr>
          <w:rStyle w:val="43"/>
          <w:rFonts w:eastAsia="宋体"/>
          <w:color w:val="000000"/>
          <w:sz w:val="21"/>
          <w:szCs w:val="21"/>
        </w:rPr>
        <w:t>1</w:t>
      </w:r>
      <w:r>
        <w:rPr>
          <w:rStyle w:val="43"/>
          <w:rFonts w:eastAsia="宋体"/>
          <w:color w:val="000000"/>
          <w:sz w:val="21"/>
          <w:szCs w:val="21"/>
        </w:rPr>
        <w:fldChar w:fldCharType="end"/>
      </w:r>
      <w:r>
        <w:rPr>
          <w:rStyle w:val="43"/>
          <w:rFonts w:eastAsia="宋体"/>
          <w:color w:val="000000"/>
          <w:sz w:val="21"/>
          <w:szCs w:val="21"/>
        </w:rPr>
        <w:fldChar w:fldCharType="end"/>
      </w:r>
    </w:p>
    <w:p w14:paraId="33B86B54">
      <w:pPr>
        <w:pStyle w:val="24"/>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_Toc30960 </w:instrText>
      </w:r>
      <w:r>
        <w:rPr>
          <w:rStyle w:val="43"/>
          <w:rFonts w:eastAsia="宋体"/>
          <w:color w:val="000000"/>
          <w:sz w:val="21"/>
          <w:szCs w:val="21"/>
        </w:rPr>
        <w:fldChar w:fldCharType="separate"/>
      </w:r>
      <w:r>
        <w:rPr>
          <w:rStyle w:val="43"/>
          <w:rFonts w:eastAsia="宋体"/>
          <w:color w:val="000000"/>
          <w:sz w:val="21"/>
          <w:szCs w:val="21"/>
        </w:rPr>
        <w:t>4  缩略语</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_Toc30960 \h </w:instrText>
      </w:r>
      <w:r>
        <w:rPr>
          <w:rStyle w:val="43"/>
          <w:rFonts w:eastAsia="宋体"/>
          <w:color w:val="000000"/>
          <w:sz w:val="21"/>
          <w:szCs w:val="21"/>
        </w:rPr>
        <w:fldChar w:fldCharType="separate"/>
      </w:r>
      <w:r>
        <w:rPr>
          <w:rStyle w:val="43"/>
          <w:rFonts w:eastAsia="宋体"/>
          <w:color w:val="000000"/>
          <w:sz w:val="21"/>
          <w:szCs w:val="21"/>
        </w:rPr>
        <w:t>3</w:t>
      </w:r>
      <w:r>
        <w:rPr>
          <w:rStyle w:val="43"/>
          <w:rFonts w:eastAsia="宋体"/>
          <w:color w:val="000000"/>
          <w:sz w:val="21"/>
          <w:szCs w:val="21"/>
        </w:rPr>
        <w:fldChar w:fldCharType="end"/>
      </w:r>
      <w:r>
        <w:rPr>
          <w:rStyle w:val="43"/>
          <w:rFonts w:eastAsia="宋体"/>
          <w:color w:val="000000"/>
          <w:sz w:val="21"/>
          <w:szCs w:val="21"/>
        </w:rPr>
        <w:fldChar w:fldCharType="end"/>
      </w:r>
    </w:p>
    <w:p w14:paraId="62D4C230">
      <w:pPr>
        <w:pStyle w:val="24"/>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_Toc15759 </w:instrText>
      </w:r>
      <w:r>
        <w:rPr>
          <w:rStyle w:val="43"/>
          <w:rFonts w:eastAsia="宋体"/>
          <w:color w:val="000000"/>
          <w:sz w:val="21"/>
          <w:szCs w:val="21"/>
        </w:rPr>
        <w:fldChar w:fldCharType="separate"/>
      </w:r>
      <w:r>
        <w:rPr>
          <w:rStyle w:val="43"/>
          <w:rFonts w:eastAsia="宋体"/>
          <w:color w:val="000000"/>
          <w:sz w:val="21"/>
          <w:szCs w:val="21"/>
        </w:rPr>
        <w:t>5  总体要求</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_Toc15759 \h </w:instrText>
      </w:r>
      <w:r>
        <w:rPr>
          <w:rStyle w:val="43"/>
          <w:rFonts w:eastAsia="宋体"/>
          <w:color w:val="000000"/>
          <w:sz w:val="21"/>
          <w:szCs w:val="21"/>
        </w:rPr>
        <w:fldChar w:fldCharType="separate"/>
      </w:r>
      <w:r>
        <w:rPr>
          <w:rStyle w:val="43"/>
          <w:rFonts w:eastAsia="宋体"/>
          <w:color w:val="000000"/>
          <w:sz w:val="21"/>
          <w:szCs w:val="21"/>
        </w:rPr>
        <w:t>3</w:t>
      </w:r>
      <w:r>
        <w:rPr>
          <w:rStyle w:val="43"/>
          <w:rFonts w:eastAsia="宋体"/>
          <w:color w:val="000000"/>
          <w:sz w:val="21"/>
          <w:szCs w:val="21"/>
        </w:rPr>
        <w:fldChar w:fldCharType="end"/>
      </w:r>
      <w:r>
        <w:rPr>
          <w:rStyle w:val="43"/>
          <w:rFonts w:eastAsia="宋体"/>
          <w:color w:val="000000"/>
          <w:sz w:val="21"/>
          <w:szCs w:val="21"/>
        </w:rPr>
        <w:fldChar w:fldCharType="end"/>
      </w:r>
    </w:p>
    <w:p w14:paraId="16C41F68">
      <w:pPr>
        <w:pStyle w:val="24"/>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_Toc26525 </w:instrText>
      </w:r>
      <w:r>
        <w:rPr>
          <w:rStyle w:val="43"/>
          <w:rFonts w:eastAsia="宋体"/>
          <w:color w:val="000000"/>
          <w:sz w:val="21"/>
          <w:szCs w:val="21"/>
        </w:rPr>
        <w:fldChar w:fldCharType="separate"/>
      </w:r>
      <w:r>
        <w:rPr>
          <w:rStyle w:val="43"/>
          <w:rFonts w:eastAsia="宋体"/>
          <w:color w:val="000000"/>
          <w:sz w:val="21"/>
          <w:szCs w:val="21"/>
        </w:rPr>
        <w:t>6  数字盾构数据编码</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_Toc26525 \h </w:instrText>
      </w:r>
      <w:r>
        <w:rPr>
          <w:rStyle w:val="43"/>
          <w:rFonts w:eastAsia="宋体"/>
          <w:color w:val="000000"/>
          <w:sz w:val="21"/>
          <w:szCs w:val="21"/>
        </w:rPr>
        <w:fldChar w:fldCharType="separate"/>
      </w:r>
      <w:r>
        <w:rPr>
          <w:rStyle w:val="43"/>
          <w:rFonts w:eastAsia="宋体"/>
          <w:color w:val="000000"/>
          <w:sz w:val="21"/>
          <w:szCs w:val="21"/>
        </w:rPr>
        <w:t>5</w:t>
      </w:r>
      <w:r>
        <w:rPr>
          <w:rStyle w:val="43"/>
          <w:rFonts w:eastAsia="宋体"/>
          <w:color w:val="000000"/>
          <w:sz w:val="21"/>
          <w:szCs w:val="21"/>
        </w:rPr>
        <w:fldChar w:fldCharType="end"/>
      </w:r>
      <w:r>
        <w:rPr>
          <w:rStyle w:val="43"/>
          <w:rFonts w:eastAsia="宋体"/>
          <w:color w:val="000000"/>
          <w:sz w:val="21"/>
          <w:szCs w:val="21"/>
        </w:rPr>
        <w:fldChar w:fldCharType="end"/>
      </w:r>
    </w:p>
    <w:p w14:paraId="4ADF57CA">
      <w:pPr>
        <w:pStyle w:val="29"/>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_Toc617 </w:instrText>
      </w:r>
      <w:r>
        <w:rPr>
          <w:rStyle w:val="43"/>
          <w:rFonts w:eastAsia="宋体"/>
          <w:color w:val="000000"/>
          <w:sz w:val="21"/>
          <w:szCs w:val="21"/>
        </w:rPr>
        <w:fldChar w:fldCharType="separate"/>
      </w:r>
      <w:r>
        <w:rPr>
          <w:rStyle w:val="43"/>
          <w:rFonts w:eastAsia="宋体"/>
          <w:color w:val="000000"/>
          <w:sz w:val="21"/>
          <w:szCs w:val="21"/>
        </w:rPr>
        <w:t xml:space="preserve">6.1  一般规定 </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_Toc617 \h </w:instrText>
      </w:r>
      <w:r>
        <w:rPr>
          <w:rStyle w:val="43"/>
          <w:rFonts w:eastAsia="宋体"/>
          <w:color w:val="000000"/>
          <w:sz w:val="21"/>
          <w:szCs w:val="21"/>
        </w:rPr>
        <w:fldChar w:fldCharType="separate"/>
      </w:r>
      <w:r>
        <w:rPr>
          <w:rStyle w:val="43"/>
          <w:rFonts w:eastAsia="宋体"/>
          <w:color w:val="000000"/>
          <w:sz w:val="21"/>
          <w:szCs w:val="21"/>
        </w:rPr>
        <w:t>5</w:t>
      </w:r>
      <w:r>
        <w:rPr>
          <w:rStyle w:val="43"/>
          <w:rFonts w:eastAsia="宋体"/>
          <w:color w:val="000000"/>
          <w:sz w:val="21"/>
          <w:szCs w:val="21"/>
        </w:rPr>
        <w:fldChar w:fldCharType="end"/>
      </w:r>
      <w:r>
        <w:rPr>
          <w:rStyle w:val="43"/>
          <w:rFonts w:eastAsia="宋体"/>
          <w:color w:val="000000"/>
          <w:sz w:val="21"/>
          <w:szCs w:val="21"/>
        </w:rPr>
        <w:fldChar w:fldCharType="end"/>
      </w:r>
    </w:p>
    <w:p w14:paraId="5086823C">
      <w:pPr>
        <w:pStyle w:val="29"/>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_Toc617 </w:instrText>
      </w:r>
      <w:r>
        <w:rPr>
          <w:rStyle w:val="43"/>
          <w:rFonts w:eastAsia="宋体"/>
          <w:color w:val="000000"/>
          <w:sz w:val="21"/>
          <w:szCs w:val="21"/>
        </w:rPr>
        <w:fldChar w:fldCharType="separate"/>
      </w:r>
      <w:r>
        <w:rPr>
          <w:rStyle w:val="43"/>
          <w:rFonts w:eastAsia="宋体"/>
          <w:color w:val="000000"/>
          <w:sz w:val="21"/>
          <w:szCs w:val="21"/>
        </w:rPr>
        <w:t>6.2  编码结构</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_Toc617 \h </w:instrText>
      </w:r>
      <w:r>
        <w:rPr>
          <w:rStyle w:val="43"/>
          <w:rFonts w:eastAsia="宋体"/>
          <w:color w:val="000000"/>
          <w:sz w:val="21"/>
          <w:szCs w:val="21"/>
        </w:rPr>
        <w:fldChar w:fldCharType="separate"/>
      </w:r>
      <w:r>
        <w:rPr>
          <w:rStyle w:val="43"/>
          <w:rFonts w:eastAsia="宋体"/>
          <w:color w:val="000000"/>
          <w:sz w:val="21"/>
          <w:szCs w:val="21"/>
        </w:rPr>
        <w:t>5</w:t>
      </w:r>
      <w:r>
        <w:rPr>
          <w:rStyle w:val="43"/>
          <w:rFonts w:eastAsia="宋体"/>
          <w:color w:val="000000"/>
          <w:sz w:val="21"/>
          <w:szCs w:val="21"/>
        </w:rPr>
        <w:fldChar w:fldCharType="end"/>
      </w:r>
      <w:r>
        <w:rPr>
          <w:rStyle w:val="43"/>
          <w:rFonts w:eastAsia="宋体"/>
          <w:color w:val="000000"/>
          <w:sz w:val="21"/>
          <w:szCs w:val="21"/>
        </w:rPr>
        <w:fldChar w:fldCharType="end"/>
      </w:r>
    </w:p>
    <w:p w14:paraId="7CFE39F2">
      <w:pPr>
        <w:pStyle w:val="29"/>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_Toc9487 </w:instrText>
      </w:r>
      <w:r>
        <w:rPr>
          <w:rStyle w:val="43"/>
          <w:rFonts w:eastAsia="宋体"/>
          <w:color w:val="000000"/>
          <w:sz w:val="21"/>
          <w:szCs w:val="21"/>
        </w:rPr>
        <w:fldChar w:fldCharType="separate"/>
      </w:r>
      <w:r>
        <w:rPr>
          <w:rStyle w:val="43"/>
          <w:rFonts w:eastAsia="宋体"/>
          <w:color w:val="000000"/>
          <w:sz w:val="21"/>
          <w:szCs w:val="21"/>
        </w:rPr>
        <w:t>6.3  编码规则</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_Toc9487 \h </w:instrText>
      </w:r>
      <w:r>
        <w:rPr>
          <w:rStyle w:val="43"/>
          <w:rFonts w:eastAsia="宋体"/>
          <w:color w:val="000000"/>
          <w:sz w:val="21"/>
          <w:szCs w:val="21"/>
        </w:rPr>
        <w:fldChar w:fldCharType="separate"/>
      </w:r>
      <w:r>
        <w:rPr>
          <w:rStyle w:val="43"/>
          <w:rFonts w:eastAsia="宋体"/>
          <w:color w:val="000000"/>
          <w:sz w:val="21"/>
          <w:szCs w:val="21"/>
        </w:rPr>
        <w:t>6</w:t>
      </w:r>
      <w:r>
        <w:rPr>
          <w:rStyle w:val="43"/>
          <w:rFonts w:eastAsia="宋体"/>
          <w:color w:val="000000"/>
          <w:sz w:val="21"/>
          <w:szCs w:val="21"/>
        </w:rPr>
        <w:fldChar w:fldCharType="end"/>
      </w:r>
      <w:r>
        <w:rPr>
          <w:rStyle w:val="43"/>
          <w:rFonts w:eastAsia="宋体"/>
          <w:color w:val="000000"/>
          <w:sz w:val="21"/>
          <w:szCs w:val="21"/>
        </w:rPr>
        <w:fldChar w:fldCharType="end"/>
      </w:r>
    </w:p>
    <w:p w14:paraId="4D779E21">
      <w:pPr>
        <w:pStyle w:val="29"/>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_Toc27179 </w:instrText>
      </w:r>
      <w:r>
        <w:rPr>
          <w:rStyle w:val="43"/>
          <w:rFonts w:eastAsia="宋体"/>
          <w:color w:val="000000"/>
          <w:sz w:val="21"/>
          <w:szCs w:val="21"/>
        </w:rPr>
        <w:fldChar w:fldCharType="separate"/>
      </w:r>
      <w:r>
        <w:rPr>
          <w:rStyle w:val="43"/>
          <w:rFonts w:eastAsia="宋体"/>
          <w:color w:val="000000"/>
          <w:sz w:val="21"/>
          <w:szCs w:val="21"/>
        </w:rPr>
        <w:t>6.4  编码转换</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_Toc27179 \h </w:instrText>
      </w:r>
      <w:r>
        <w:rPr>
          <w:rStyle w:val="43"/>
          <w:rFonts w:eastAsia="宋体"/>
          <w:color w:val="000000"/>
          <w:sz w:val="21"/>
          <w:szCs w:val="21"/>
        </w:rPr>
        <w:fldChar w:fldCharType="separate"/>
      </w:r>
      <w:r>
        <w:rPr>
          <w:rStyle w:val="43"/>
          <w:rFonts w:eastAsia="宋体"/>
          <w:color w:val="000000"/>
          <w:sz w:val="21"/>
          <w:szCs w:val="21"/>
        </w:rPr>
        <w:t>6</w:t>
      </w:r>
      <w:r>
        <w:rPr>
          <w:rStyle w:val="43"/>
          <w:rFonts w:eastAsia="宋体"/>
          <w:color w:val="000000"/>
          <w:sz w:val="21"/>
          <w:szCs w:val="21"/>
        </w:rPr>
        <w:fldChar w:fldCharType="end"/>
      </w:r>
      <w:r>
        <w:rPr>
          <w:rStyle w:val="43"/>
          <w:rFonts w:eastAsia="宋体"/>
          <w:color w:val="000000"/>
          <w:sz w:val="21"/>
          <w:szCs w:val="21"/>
        </w:rPr>
        <w:fldChar w:fldCharType="end"/>
      </w:r>
    </w:p>
    <w:p w14:paraId="532C8AD2">
      <w:pPr>
        <w:pStyle w:val="29"/>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_Toc16671 </w:instrText>
      </w:r>
      <w:r>
        <w:rPr>
          <w:rStyle w:val="43"/>
          <w:rFonts w:eastAsia="宋体"/>
          <w:color w:val="000000"/>
          <w:sz w:val="21"/>
          <w:szCs w:val="21"/>
        </w:rPr>
        <w:fldChar w:fldCharType="separate"/>
      </w:r>
      <w:r>
        <w:rPr>
          <w:rStyle w:val="43"/>
          <w:rFonts w:eastAsia="宋体"/>
          <w:color w:val="000000"/>
          <w:sz w:val="21"/>
          <w:szCs w:val="21"/>
        </w:rPr>
        <w:t>6.5  编码扩展</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_Toc16671 \h </w:instrText>
      </w:r>
      <w:r>
        <w:rPr>
          <w:rStyle w:val="43"/>
          <w:rFonts w:eastAsia="宋体"/>
          <w:color w:val="000000"/>
          <w:sz w:val="21"/>
          <w:szCs w:val="21"/>
        </w:rPr>
        <w:fldChar w:fldCharType="separate"/>
      </w:r>
      <w:r>
        <w:rPr>
          <w:rStyle w:val="43"/>
          <w:rFonts w:eastAsia="宋体"/>
          <w:color w:val="000000"/>
          <w:sz w:val="21"/>
          <w:szCs w:val="21"/>
        </w:rPr>
        <w:t>6</w:t>
      </w:r>
      <w:r>
        <w:rPr>
          <w:rStyle w:val="43"/>
          <w:rFonts w:eastAsia="宋体"/>
          <w:color w:val="000000"/>
          <w:sz w:val="21"/>
          <w:szCs w:val="21"/>
        </w:rPr>
        <w:fldChar w:fldCharType="end"/>
      </w:r>
      <w:r>
        <w:rPr>
          <w:rStyle w:val="43"/>
          <w:rFonts w:eastAsia="宋体"/>
          <w:color w:val="000000"/>
          <w:sz w:val="21"/>
          <w:szCs w:val="21"/>
        </w:rPr>
        <w:fldChar w:fldCharType="end"/>
      </w:r>
    </w:p>
    <w:p w14:paraId="53F28A62">
      <w:pPr>
        <w:pStyle w:val="24"/>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_Toc278 </w:instrText>
      </w:r>
      <w:r>
        <w:rPr>
          <w:rStyle w:val="43"/>
          <w:rFonts w:eastAsia="宋体"/>
          <w:color w:val="000000"/>
          <w:sz w:val="21"/>
          <w:szCs w:val="21"/>
        </w:rPr>
        <w:fldChar w:fldCharType="separate"/>
      </w:r>
      <w:r>
        <w:rPr>
          <w:rStyle w:val="43"/>
          <w:rFonts w:eastAsia="宋体"/>
          <w:color w:val="000000"/>
          <w:sz w:val="21"/>
          <w:szCs w:val="21"/>
        </w:rPr>
        <w:t>7  数字盾构数据采集、传输与存储</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_Toc278 \h </w:instrText>
      </w:r>
      <w:r>
        <w:rPr>
          <w:rStyle w:val="43"/>
          <w:rFonts w:eastAsia="宋体"/>
          <w:color w:val="000000"/>
          <w:sz w:val="21"/>
          <w:szCs w:val="21"/>
        </w:rPr>
        <w:fldChar w:fldCharType="separate"/>
      </w:r>
      <w:r>
        <w:rPr>
          <w:rStyle w:val="43"/>
          <w:rFonts w:eastAsia="宋体"/>
          <w:color w:val="000000"/>
          <w:sz w:val="21"/>
          <w:szCs w:val="21"/>
        </w:rPr>
        <w:t>7</w:t>
      </w:r>
      <w:r>
        <w:rPr>
          <w:rStyle w:val="43"/>
          <w:rFonts w:eastAsia="宋体"/>
          <w:color w:val="000000"/>
          <w:sz w:val="21"/>
          <w:szCs w:val="21"/>
        </w:rPr>
        <w:fldChar w:fldCharType="end"/>
      </w:r>
      <w:r>
        <w:rPr>
          <w:rStyle w:val="43"/>
          <w:rFonts w:eastAsia="宋体"/>
          <w:color w:val="000000"/>
          <w:sz w:val="21"/>
          <w:szCs w:val="21"/>
        </w:rPr>
        <w:fldChar w:fldCharType="end"/>
      </w:r>
    </w:p>
    <w:p w14:paraId="297375FB">
      <w:pPr>
        <w:pStyle w:val="29"/>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_Toc2990 </w:instrText>
      </w:r>
      <w:r>
        <w:rPr>
          <w:rStyle w:val="43"/>
          <w:rFonts w:eastAsia="宋体"/>
          <w:color w:val="000000"/>
          <w:sz w:val="21"/>
          <w:szCs w:val="21"/>
        </w:rPr>
        <w:fldChar w:fldCharType="separate"/>
      </w:r>
      <w:r>
        <w:rPr>
          <w:rStyle w:val="43"/>
          <w:rFonts w:eastAsia="宋体"/>
          <w:color w:val="000000"/>
          <w:sz w:val="21"/>
          <w:szCs w:val="21"/>
        </w:rPr>
        <w:t>7.1  一般规定</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_Toc2990 \h </w:instrText>
      </w:r>
      <w:r>
        <w:rPr>
          <w:rStyle w:val="43"/>
          <w:rFonts w:eastAsia="宋体"/>
          <w:color w:val="000000"/>
          <w:sz w:val="21"/>
          <w:szCs w:val="21"/>
        </w:rPr>
        <w:fldChar w:fldCharType="separate"/>
      </w:r>
      <w:r>
        <w:rPr>
          <w:rStyle w:val="43"/>
          <w:rFonts w:eastAsia="宋体"/>
          <w:color w:val="000000"/>
          <w:sz w:val="21"/>
          <w:szCs w:val="21"/>
        </w:rPr>
        <w:t>7</w:t>
      </w:r>
      <w:r>
        <w:rPr>
          <w:rStyle w:val="43"/>
          <w:rFonts w:eastAsia="宋体"/>
          <w:color w:val="000000"/>
          <w:sz w:val="21"/>
          <w:szCs w:val="21"/>
        </w:rPr>
        <w:fldChar w:fldCharType="end"/>
      </w:r>
      <w:r>
        <w:rPr>
          <w:rStyle w:val="43"/>
          <w:rFonts w:eastAsia="宋体"/>
          <w:color w:val="000000"/>
          <w:sz w:val="21"/>
          <w:szCs w:val="21"/>
        </w:rPr>
        <w:fldChar w:fldCharType="end"/>
      </w:r>
    </w:p>
    <w:p w14:paraId="48378EBE">
      <w:pPr>
        <w:pStyle w:val="29"/>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_Toc418 </w:instrText>
      </w:r>
      <w:r>
        <w:rPr>
          <w:rStyle w:val="43"/>
          <w:rFonts w:eastAsia="宋体"/>
          <w:color w:val="000000"/>
          <w:sz w:val="21"/>
          <w:szCs w:val="21"/>
        </w:rPr>
        <w:fldChar w:fldCharType="separate"/>
      </w:r>
      <w:r>
        <w:rPr>
          <w:rStyle w:val="43"/>
          <w:rFonts w:eastAsia="宋体"/>
          <w:color w:val="000000"/>
          <w:sz w:val="21"/>
          <w:szCs w:val="21"/>
        </w:rPr>
        <w:t>7.2  数据采集方式</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_Toc418 \h </w:instrText>
      </w:r>
      <w:r>
        <w:rPr>
          <w:rStyle w:val="43"/>
          <w:rFonts w:eastAsia="宋体"/>
          <w:color w:val="000000"/>
          <w:sz w:val="21"/>
          <w:szCs w:val="21"/>
        </w:rPr>
        <w:fldChar w:fldCharType="separate"/>
      </w:r>
      <w:r>
        <w:rPr>
          <w:rStyle w:val="43"/>
          <w:rFonts w:eastAsia="宋体"/>
          <w:color w:val="000000"/>
          <w:sz w:val="21"/>
          <w:szCs w:val="21"/>
        </w:rPr>
        <w:t>7</w:t>
      </w:r>
      <w:r>
        <w:rPr>
          <w:rStyle w:val="43"/>
          <w:rFonts w:eastAsia="宋体"/>
          <w:color w:val="000000"/>
          <w:sz w:val="21"/>
          <w:szCs w:val="21"/>
        </w:rPr>
        <w:fldChar w:fldCharType="end"/>
      </w:r>
      <w:r>
        <w:rPr>
          <w:rStyle w:val="43"/>
          <w:rFonts w:eastAsia="宋体"/>
          <w:color w:val="000000"/>
          <w:sz w:val="21"/>
          <w:szCs w:val="21"/>
        </w:rPr>
        <w:fldChar w:fldCharType="end"/>
      </w:r>
    </w:p>
    <w:p w14:paraId="3E540B80">
      <w:pPr>
        <w:pStyle w:val="29"/>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_Toc16124 </w:instrText>
      </w:r>
      <w:r>
        <w:rPr>
          <w:rStyle w:val="43"/>
          <w:rFonts w:eastAsia="宋体"/>
          <w:color w:val="000000"/>
          <w:sz w:val="21"/>
          <w:szCs w:val="21"/>
        </w:rPr>
        <w:fldChar w:fldCharType="separate"/>
      </w:r>
      <w:r>
        <w:rPr>
          <w:rStyle w:val="43"/>
          <w:rFonts w:eastAsia="宋体"/>
          <w:color w:val="000000"/>
          <w:sz w:val="21"/>
          <w:szCs w:val="21"/>
        </w:rPr>
        <w:t>7.3  数据采集频率</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_Toc16124 \h </w:instrText>
      </w:r>
      <w:r>
        <w:rPr>
          <w:rStyle w:val="43"/>
          <w:rFonts w:eastAsia="宋体"/>
          <w:color w:val="000000"/>
          <w:sz w:val="21"/>
          <w:szCs w:val="21"/>
        </w:rPr>
        <w:fldChar w:fldCharType="separate"/>
      </w:r>
      <w:r>
        <w:rPr>
          <w:rStyle w:val="43"/>
          <w:rFonts w:eastAsia="宋体"/>
          <w:color w:val="000000"/>
          <w:sz w:val="21"/>
          <w:szCs w:val="21"/>
        </w:rPr>
        <w:t>8</w:t>
      </w:r>
      <w:r>
        <w:rPr>
          <w:rStyle w:val="43"/>
          <w:rFonts w:eastAsia="宋体"/>
          <w:color w:val="000000"/>
          <w:sz w:val="21"/>
          <w:szCs w:val="21"/>
        </w:rPr>
        <w:fldChar w:fldCharType="end"/>
      </w:r>
      <w:r>
        <w:rPr>
          <w:rStyle w:val="43"/>
          <w:rFonts w:eastAsia="宋体"/>
          <w:color w:val="000000"/>
          <w:sz w:val="21"/>
          <w:szCs w:val="21"/>
        </w:rPr>
        <w:fldChar w:fldCharType="end"/>
      </w:r>
    </w:p>
    <w:p w14:paraId="22319930">
      <w:pPr>
        <w:pStyle w:val="29"/>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_Toc18423 </w:instrText>
      </w:r>
      <w:r>
        <w:rPr>
          <w:rStyle w:val="43"/>
          <w:rFonts w:eastAsia="宋体"/>
          <w:color w:val="000000"/>
          <w:sz w:val="21"/>
          <w:szCs w:val="21"/>
        </w:rPr>
        <w:fldChar w:fldCharType="separate"/>
      </w:r>
      <w:r>
        <w:rPr>
          <w:rStyle w:val="43"/>
          <w:rFonts w:eastAsia="宋体"/>
          <w:color w:val="000000"/>
          <w:sz w:val="21"/>
          <w:szCs w:val="21"/>
        </w:rPr>
        <w:t>7.4  数据传输与存储</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_Toc18423 \h </w:instrText>
      </w:r>
      <w:r>
        <w:rPr>
          <w:rStyle w:val="43"/>
          <w:rFonts w:eastAsia="宋体"/>
          <w:color w:val="000000"/>
          <w:sz w:val="21"/>
          <w:szCs w:val="21"/>
        </w:rPr>
        <w:fldChar w:fldCharType="separate"/>
      </w:r>
      <w:r>
        <w:rPr>
          <w:rStyle w:val="43"/>
          <w:rFonts w:eastAsia="宋体"/>
          <w:color w:val="000000"/>
          <w:sz w:val="21"/>
          <w:szCs w:val="21"/>
        </w:rPr>
        <w:t>8</w:t>
      </w:r>
      <w:r>
        <w:rPr>
          <w:rStyle w:val="43"/>
          <w:rFonts w:eastAsia="宋体"/>
          <w:color w:val="000000"/>
          <w:sz w:val="21"/>
          <w:szCs w:val="21"/>
        </w:rPr>
        <w:fldChar w:fldCharType="end"/>
      </w:r>
      <w:r>
        <w:rPr>
          <w:rStyle w:val="43"/>
          <w:rFonts w:eastAsia="宋体"/>
          <w:color w:val="000000"/>
          <w:sz w:val="21"/>
          <w:szCs w:val="21"/>
        </w:rPr>
        <w:fldChar w:fldCharType="end"/>
      </w:r>
    </w:p>
    <w:p w14:paraId="082CCB0B">
      <w:pPr>
        <w:pStyle w:val="29"/>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_Toc19934 </w:instrText>
      </w:r>
      <w:r>
        <w:rPr>
          <w:rStyle w:val="43"/>
          <w:rFonts w:eastAsia="宋体"/>
          <w:color w:val="000000"/>
          <w:sz w:val="21"/>
          <w:szCs w:val="21"/>
        </w:rPr>
        <w:fldChar w:fldCharType="separate"/>
      </w:r>
      <w:r>
        <w:rPr>
          <w:rStyle w:val="43"/>
          <w:rFonts w:eastAsia="宋体"/>
          <w:color w:val="000000"/>
          <w:sz w:val="21"/>
          <w:szCs w:val="21"/>
        </w:rPr>
        <w:t>7.5  数据预处理</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_Toc19934 \h </w:instrText>
      </w:r>
      <w:r>
        <w:rPr>
          <w:rStyle w:val="43"/>
          <w:rFonts w:eastAsia="宋体"/>
          <w:color w:val="000000"/>
          <w:sz w:val="21"/>
          <w:szCs w:val="21"/>
        </w:rPr>
        <w:fldChar w:fldCharType="separate"/>
      </w:r>
      <w:r>
        <w:rPr>
          <w:rStyle w:val="43"/>
          <w:rFonts w:eastAsia="宋体"/>
          <w:color w:val="000000"/>
          <w:sz w:val="21"/>
          <w:szCs w:val="21"/>
        </w:rPr>
        <w:t>9</w:t>
      </w:r>
      <w:r>
        <w:rPr>
          <w:rStyle w:val="43"/>
          <w:rFonts w:eastAsia="宋体"/>
          <w:color w:val="000000"/>
          <w:sz w:val="21"/>
          <w:szCs w:val="21"/>
        </w:rPr>
        <w:fldChar w:fldCharType="end"/>
      </w:r>
      <w:r>
        <w:rPr>
          <w:rStyle w:val="43"/>
          <w:rFonts w:eastAsia="宋体"/>
          <w:color w:val="000000"/>
          <w:sz w:val="21"/>
          <w:szCs w:val="21"/>
        </w:rPr>
        <w:fldChar w:fldCharType="end"/>
      </w:r>
    </w:p>
    <w:p w14:paraId="4CB88F8F">
      <w:pPr>
        <w:pStyle w:val="24"/>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_Toc28116 </w:instrText>
      </w:r>
      <w:r>
        <w:rPr>
          <w:rStyle w:val="43"/>
          <w:rFonts w:eastAsia="宋体"/>
          <w:color w:val="000000"/>
          <w:sz w:val="21"/>
          <w:szCs w:val="21"/>
        </w:rPr>
        <w:fldChar w:fldCharType="separate"/>
      </w:r>
      <w:r>
        <w:rPr>
          <w:rStyle w:val="43"/>
          <w:rFonts w:eastAsia="宋体"/>
          <w:color w:val="000000"/>
          <w:sz w:val="21"/>
          <w:szCs w:val="21"/>
        </w:rPr>
        <w:t>8  数字盾构数据交换与共享</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_Toc28116 \h </w:instrText>
      </w:r>
      <w:r>
        <w:rPr>
          <w:rStyle w:val="43"/>
          <w:rFonts w:eastAsia="宋体"/>
          <w:color w:val="000000"/>
          <w:sz w:val="21"/>
          <w:szCs w:val="21"/>
        </w:rPr>
        <w:fldChar w:fldCharType="separate"/>
      </w:r>
      <w:r>
        <w:rPr>
          <w:rStyle w:val="43"/>
          <w:rFonts w:eastAsia="宋体"/>
          <w:color w:val="000000"/>
          <w:sz w:val="21"/>
          <w:szCs w:val="21"/>
        </w:rPr>
        <w:t>10</w:t>
      </w:r>
      <w:r>
        <w:rPr>
          <w:rStyle w:val="43"/>
          <w:rFonts w:eastAsia="宋体"/>
          <w:color w:val="000000"/>
          <w:sz w:val="21"/>
          <w:szCs w:val="21"/>
        </w:rPr>
        <w:fldChar w:fldCharType="end"/>
      </w:r>
      <w:r>
        <w:rPr>
          <w:rStyle w:val="43"/>
          <w:rFonts w:eastAsia="宋体"/>
          <w:color w:val="000000"/>
          <w:sz w:val="21"/>
          <w:szCs w:val="21"/>
        </w:rPr>
        <w:fldChar w:fldCharType="end"/>
      </w:r>
    </w:p>
    <w:p w14:paraId="4B6F1C2D">
      <w:pPr>
        <w:pStyle w:val="29"/>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_Toc31844 </w:instrText>
      </w:r>
      <w:r>
        <w:rPr>
          <w:rStyle w:val="43"/>
          <w:rFonts w:eastAsia="宋体"/>
          <w:color w:val="000000"/>
          <w:sz w:val="21"/>
          <w:szCs w:val="21"/>
        </w:rPr>
        <w:fldChar w:fldCharType="separate"/>
      </w:r>
      <w:r>
        <w:rPr>
          <w:rStyle w:val="43"/>
          <w:rFonts w:eastAsia="宋体"/>
          <w:color w:val="000000"/>
          <w:sz w:val="21"/>
          <w:szCs w:val="21"/>
        </w:rPr>
        <w:t>8.1  一般规定</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_Toc31844 \h </w:instrText>
      </w:r>
      <w:r>
        <w:rPr>
          <w:rStyle w:val="43"/>
          <w:rFonts w:eastAsia="宋体"/>
          <w:color w:val="000000"/>
          <w:sz w:val="21"/>
          <w:szCs w:val="21"/>
        </w:rPr>
        <w:fldChar w:fldCharType="separate"/>
      </w:r>
      <w:r>
        <w:rPr>
          <w:rStyle w:val="43"/>
          <w:rFonts w:eastAsia="宋体"/>
          <w:color w:val="000000"/>
          <w:sz w:val="21"/>
          <w:szCs w:val="21"/>
        </w:rPr>
        <w:t>10</w:t>
      </w:r>
      <w:r>
        <w:rPr>
          <w:rStyle w:val="43"/>
          <w:rFonts w:eastAsia="宋体"/>
          <w:color w:val="000000"/>
          <w:sz w:val="21"/>
          <w:szCs w:val="21"/>
        </w:rPr>
        <w:fldChar w:fldCharType="end"/>
      </w:r>
      <w:r>
        <w:rPr>
          <w:rStyle w:val="43"/>
          <w:rFonts w:eastAsia="宋体"/>
          <w:color w:val="000000"/>
          <w:sz w:val="21"/>
          <w:szCs w:val="21"/>
        </w:rPr>
        <w:fldChar w:fldCharType="end"/>
      </w:r>
    </w:p>
    <w:p w14:paraId="2A95DD92">
      <w:pPr>
        <w:pStyle w:val="29"/>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_Toc24304 </w:instrText>
      </w:r>
      <w:r>
        <w:rPr>
          <w:rStyle w:val="43"/>
          <w:rFonts w:eastAsia="宋体"/>
          <w:color w:val="000000"/>
          <w:sz w:val="21"/>
          <w:szCs w:val="21"/>
        </w:rPr>
        <w:fldChar w:fldCharType="separate"/>
      </w:r>
      <w:r>
        <w:rPr>
          <w:rStyle w:val="43"/>
          <w:rFonts w:eastAsia="宋体"/>
          <w:color w:val="000000"/>
          <w:sz w:val="21"/>
          <w:szCs w:val="21"/>
        </w:rPr>
        <w:t>8.2  数据交换原则</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_Toc24304 \h </w:instrText>
      </w:r>
      <w:r>
        <w:rPr>
          <w:rStyle w:val="43"/>
          <w:rFonts w:eastAsia="宋体"/>
          <w:color w:val="000000"/>
          <w:sz w:val="21"/>
          <w:szCs w:val="21"/>
        </w:rPr>
        <w:fldChar w:fldCharType="separate"/>
      </w:r>
      <w:r>
        <w:rPr>
          <w:rStyle w:val="43"/>
          <w:rFonts w:eastAsia="宋体"/>
          <w:color w:val="000000"/>
          <w:sz w:val="21"/>
          <w:szCs w:val="21"/>
        </w:rPr>
        <w:t>10</w:t>
      </w:r>
      <w:r>
        <w:rPr>
          <w:rStyle w:val="43"/>
          <w:rFonts w:eastAsia="宋体"/>
          <w:color w:val="000000"/>
          <w:sz w:val="21"/>
          <w:szCs w:val="21"/>
        </w:rPr>
        <w:fldChar w:fldCharType="end"/>
      </w:r>
      <w:r>
        <w:rPr>
          <w:rStyle w:val="43"/>
          <w:rFonts w:eastAsia="宋体"/>
          <w:color w:val="000000"/>
          <w:sz w:val="21"/>
          <w:szCs w:val="21"/>
        </w:rPr>
        <w:fldChar w:fldCharType="end"/>
      </w:r>
    </w:p>
    <w:p w14:paraId="73470BA8">
      <w:pPr>
        <w:pStyle w:val="29"/>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_Toc24304 </w:instrText>
      </w:r>
      <w:r>
        <w:rPr>
          <w:rStyle w:val="43"/>
          <w:rFonts w:eastAsia="宋体"/>
          <w:color w:val="000000"/>
          <w:sz w:val="21"/>
          <w:szCs w:val="21"/>
        </w:rPr>
        <w:fldChar w:fldCharType="separate"/>
      </w:r>
      <w:r>
        <w:rPr>
          <w:rStyle w:val="43"/>
          <w:rFonts w:eastAsia="宋体"/>
          <w:color w:val="000000"/>
          <w:sz w:val="21"/>
          <w:szCs w:val="21"/>
        </w:rPr>
        <w:t>8.3  数据交换接口</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_Toc24304 \h </w:instrText>
      </w:r>
      <w:r>
        <w:rPr>
          <w:rStyle w:val="43"/>
          <w:rFonts w:eastAsia="宋体"/>
          <w:color w:val="000000"/>
          <w:sz w:val="21"/>
          <w:szCs w:val="21"/>
        </w:rPr>
        <w:fldChar w:fldCharType="separate"/>
      </w:r>
      <w:r>
        <w:rPr>
          <w:rStyle w:val="43"/>
          <w:rFonts w:eastAsia="宋体"/>
          <w:color w:val="000000"/>
          <w:sz w:val="21"/>
          <w:szCs w:val="21"/>
        </w:rPr>
        <w:t>10</w:t>
      </w:r>
      <w:r>
        <w:rPr>
          <w:rStyle w:val="43"/>
          <w:rFonts w:eastAsia="宋体"/>
          <w:color w:val="000000"/>
          <w:sz w:val="21"/>
          <w:szCs w:val="21"/>
        </w:rPr>
        <w:fldChar w:fldCharType="end"/>
      </w:r>
      <w:r>
        <w:rPr>
          <w:rStyle w:val="43"/>
          <w:rFonts w:eastAsia="宋体"/>
          <w:color w:val="000000"/>
          <w:sz w:val="21"/>
          <w:szCs w:val="21"/>
        </w:rPr>
        <w:fldChar w:fldCharType="end"/>
      </w:r>
    </w:p>
    <w:p w14:paraId="40002248">
      <w:pPr>
        <w:pStyle w:val="29"/>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_Toc14043 </w:instrText>
      </w:r>
      <w:r>
        <w:rPr>
          <w:rStyle w:val="43"/>
          <w:rFonts w:eastAsia="宋体"/>
          <w:color w:val="000000"/>
          <w:sz w:val="21"/>
          <w:szCs w:val="21"/>
        </w:rPr>
        <w:fldChar w:fldCharType="separate"/>
      </w:r>
      <w:r>
        <w:rPr>
          <w:rStyle w:val="43"/>
          <w:rFonts w:eastAsia="宋体"/>
          <w:color w:val="000000"/>
          <w:sz w:val="21"/>
          <w:szCs w:val="21"/>
        </w:rPr>
        <w:t>8.4  数据交换共享对象</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_Toc14043 \h </w:instrText>
      </w:r>
      <w:r>
        <w:rPr>
          <w:rStyle w:val="43"/>
          <w:rFonts w:eastAsia="宋体"/>
          <w:color w:val="000000"/>
          <w:sz w:val="21"/>
          <w:szCs w:val="21"/>
        </w:rPr>
        <w:fldChar w:fldCharType="separate"/>
      </w:r>
      <w:r>
        <w:rPr>
          <w:rStyle w:val="43"/>
          <w:rFonts w:eastAsia="宋体"/>
          <w:color w:val="000000"/>
          <w:sz w:val="21"/>
          <w:szCs w:val="21"/>
        </w:rPr>
        <w:t>11</w:t>
      </w:r>
      <w:r>
        <w:rPr>
          <w:rStyle w:val="43"/>
          <w:rFonts w:eastAsia="宋体"/>
          <w:color w:val="000000"/>
          <w:sz w:val="21"/>
          <w:szCs w:val="21"/>
        </w:rPr>
        <w:fldChar w:fldCharType="end"/>
      </w:r>
      <w:r>
        <w:rPr>
          <w:rStyle w:val="43"/>
          <w:rFonts w:eastAsia="宋体"/>
          <w:color w:val="000000"/>
          <w:sz w:val="21"/>
          <w:szCs w:val="21"/>
        </w:rPr>
        <w:fldChar w:fldCharType="end"/>
      </w:r>
    </w:p>
    <w:p w14:paraId="692F80B6">
      <w:pPr>
        <w:pStyle w:val="24"/>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_Toc31442 </w:instrText>
      </w:r>
      <w:r>
        <w:rPr>
          <w:rStyle w:val="43"/>
          <w:rFonts w:eastAsia="宋体"/>
          <w:color w:val="000000"/>
          <w:sz w:val="21"/>
          <w:szCs w:val="21"/>
        </w:rPr>
        <w:fldChar w:fldCharType="separate"/>
      </w:r>
      <w:r>
        <w:rPr>
          <w:rStyle w:val="43"/>
          <w:rFonts w:eastAsia="宋体"/>
          <w:color w:val="000000"/>
          <w:sz w:val="21"/>
          <w:szCs w:val="21"/>
        </w:rPr>
        <w:t>9  数字盾构数据管理</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_Toc31442 \h </w:instrText>
      </w:r>
      <w:r>
        <w:rPr>
          <w:rStyle w:val="43"/>
          <w:rFonts w:eastAsia="宋体"/>
          <w:color w:val="000000"/>
          <w:sz w:val="21"/>
          <w:szCs w:val="21"/>
        </w:rPr>
        <w:fldChar w:fldCharType="separate"/>
      </w:r>
      <w:r>
        <w:rPr>
          <w:rStyle w:val="43"/>
          <w:rFonts w:eastAsia="宋体"/>
          <w:color w:val="000000"/>
          <w:sz w:val="21"/>
          <w:szCs w:val="21"/>
        </w:rPr>
        <w:t>11</w:t>
      </w:r>
      <w:r>
        <w:rPr>
          <w:rStyle w:val="43"/>
          <w:rFonts w:eastAsia="宋体"/>
          <w:color w:val="000000"/>
          <w:sz w:val="21"/>
          <w:szCs w:val="21"/>
        </w:rPr>
        <w:fldChar w:fldCharType="end"/>
      </w:r>
      <w:r>
        <w:rPr>
          <w:rStyle w:val="43"/>
          <w:rFonts w:eastAsia="宋体"/>
          <w:color w:val="000000"/>
          <w:sz w:val="21"/>
          <w:szCs w:val="21"/>
        </w:rPr>
        <w:fldChar w:fldCharType="end"/>
      </w:r>
    </w:p>
    <w:p w14:paraId="238A0C5F">
      <w:pPr>
        <w:pStyle w:val="29"/>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_Toc18551 </w:instrText>
      </w:r>
      <w:r>
        <w:rPr>
          <w:rStyle w:val="43"/>
          <w:rFonts w:eastAsia="宋体"/>
          <w:color w:val="000000"/>
          <w:sz w:val="21"/>
          <w:szCs w:val="21"/>
        </w:rPr>
        <w:fldChar w:fldCharType="separate"/>
      </w:r>
      <w:r>
        <w:rPr>
          <w:rStyle w:val="43"/>
          <w:rFonts w:eastAsia="宋体"/>
          <w:color w:val="000000"/>
          <w:sz w:val="21"/>
          <w:szCs w:val="21"/>
        </w:rPr>
        <w:t>9.1  一般规定</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_Toc18551 \h </w:instrText>
      </w:r>
      <w:r>
        <w:rPr>
          <w:rStyle w:val="43"/>
          <w:rFonts w:eastAsia="宋体"/>
          <w:color w:val="000000"/>
          <w:sz w:val="21"/>
          <w:szCs w:val="21"/>
        </w:rPr>
        <w:fldChar w:fldCharType="separate"/>
      </w:r>
      <w:r>
        <w:rPr>
          <w:rStyle w:val="43"/>
          <w:rFonts w:eastAsia="宋体"/>
          <w:color w:val="000000"/>
          <w:sz w:val="21"/>
          <w:szCs w:val="21"/>
        </w:rPr>
        <w:t>11</w:t>
      </w:r>
      <w:r>
        <w:rPr>
          <w:rStyle w:val="43"/>
          <w:rFonts w:eastAsia="宋体"/>
          <w:color w:val="000000"/>
          <w:sz w:val="21"/>
          <w:szCs w:val="21"/>
        </w:rPr>
        <w:fldChar w:fldCharType="end"/>
      </w:r>
      <w:r>
        <w:rPr>
          <w:rStyle w:val="43"/>
          <w:rFonts w:eastAsia="宋体"/>
          <w:color w:val="000000"/>
          <w:sz w:val="21"/>
          <w:szCs w:val="21"/>
        </w:rPr>
        <w:fldChar w:fldCharType="end"/>
      </w:r>
    </w:p>
    <w:p w14:paraId="0BCE3672">
      <w:pPr>
        <w:pStyle w:val="29"/>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_Toc23771 </w:instrText>
      </w:r>
      <w:r>
        <w:rPr>
          <w:rStyle w:val="43"/>
          <w:rFonts w:eastAsia="宋体"/>
          <w:color w:val="000000"/>
          <w:sz w:val="21"/>
          <w:szCs w:val="21"/>
        </w:rPr>
        <w:fldChar w:fldCharType="separate"/>
      </w:r>
      <w:r>
        <w:rPr>
          <w:rStyle w:val="43"/>
          <w:rFonts w:eastAsia="宋体"/>
          <w:color w:val="000000"/>
          <w:sz w:val="21"/>
          <w:szCs w:val="21"/>
        </w:rPr>
        <w:t>9.2  数据安全要求</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_Toc23771 \h </w:instrText>
      </w:r>
      <w:r>
        <w:rPr>
          <w:rStyle w:val="43"/>
          <w:rFonts w:eastAsia="宋体"/>
          <w:color w:val="000000"/>
          <w:sz w:val="21"/>
          <w:szCs w:val="21"/>
        </w:rPr>
        <w:fldChar w:fldCharType="separate"/>
      </w:r>
      <w:r>
        <w:rPr>
          <w:rStyle w:val="43"/>
          <w:rFonts w:eastAsia="宋体"/>
          <w:color w:val="000000"/>
          <w:sz w:val="21"/>
          <w:szCs w:val="21"/>
        </w:rPr>
        <w:t>11</w:t>
      </w:r>
      <w:r>
        <w:rPr>
          <w:rStyle w:val="43"/>
          <w:rFonts w:eastAsia="宋体"/>
          <w:color w:val="000000"/>
          <w:sz w:val="21"/>
          <w:szCs w:val="21"/>
        </w:rPr>
        <w:fldChar w:fldCharType="end"/>
      </w:r>
      <w:r>
        <w:rPr>
          <w:rStyle w:val="43"/>
          <w:rFonts w:eastAsia="宋体"/>
          <w:color w:val="000000"/>
          <w:sz w:val="21"/>
          <w:szCs w:val="21"/>
        </w:rPr>
        <w:fldChar w:fldCharType="end"/>
      </w:r>
    </w:p>
    <w:p w14:paraId="0A2BB192">
      <w:pPr>
        <w:pStyle w:val="29"/>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_Toc2533 </w:instrText>
      </w:r>
      <w:r>
        <w:rPr>
          <w:rStyle w:val="43"/>
          <w:rFonts w:eastAsia="宋体"/>
          <w:color w:val="000000"/>
          <w:sz w:val="21"/>
          <w:szCs w:val="21"/>
        </w:rPr>
        <w:fldChar w:fldCharType="separate"/>
      </w:r>
      <w:r>
        <w:rPr>
          <w:rStyle w:val="43"/>
          <w:rFonts w:eastAsia="宋体"/>
          <w:color w:val="000000"/>
          <w:sz w:val="21"/>
          <w:szCs w:val="21"/>
        </w:rPr>
        <w:t>9.3  数据质量要求</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_Toc2533 \h </w:instrText>
      </w:r>
      <w:r>
        <w:rPr>
          <w:rStyle w:val="43"/>
          <w:rFonts w:eastAsia="宋体"/>
          <w:color w:val="000000"/>
          <w:sz w:val="21"/>
          <w:szCs w:val="21"/>
        </w:rPr>
        <w:fldChar w:fldCharType="separate"/>
      </w:r>
      <w:r>
        <w:rPr>
          <w:rStyle w:val="43"/>
          <w:rFonts w:eastAsia="宋体"/>
          <w:color w:val="000000"/>
          <w:sz w:val="21"/>
          <w:szCs w:val="21"/>
        </w:rPr>
        <w:t>12</w:t>
      </w:r>
      <w:r>
        <w:rPr>
          <w:rStyle w:val="43"/>
          <w:rFonts w:eastAsia="宋体"/>
          <w:color w:val="000000"/>
          <w:sz w:val="21"/>
          <w:szCs w:val="21"/>
        </w:rPr>
        <w:fldChar w:fldCharType="end"/>
      </w:r>
      <w:r>
        <w:rPr>
          <w:rStyle w:val="43"/>
          <w:rFonts w:eastAsia="宋体"/>
          <w:color w:val="000000"/>
          <w:sz w:val="21"/>
          <w:szCs w:val="21"/>
        </w:rPr>
        <w:fldChar w:fldCharType="end"/>
      </w:r>
    </w:p>
    <w:p w14:paraId="2FE63064">
      <w:pPr>
        <w:pStyle w:val="29"/>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_Toc23953 </w:instrText>
      </w:r>
      <w:r>
        <w:rPr>
          <w:rStyle w:val="43"/>
          <w:rFonts w:eastAsia="宋体"/>
          <w:color w:val="000000"/>
          <w:sz w:val="21"/>
          <w:szCs w:val="21"/>
        </w:rPr>
        <w:fldChar w:fldCharType="separate"/>
      </w:r>
      <w:r>
        <w:rPr>
          <w:rStyle w:val="43"/>
          <w:rFonts w:eastAsia="宋体"/>
          <w:color w:val="000000"/>
          <w:sz w:val="21"/>
          <w:szCs w:val="21"/>
        </w:rPr>
        <w:t>9.4  数据维护要求</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_Toc23953 \h </w:instrText>
      </w:r>
      <w:r>
        <w:rPr>
          <w:rStyle w:val="43"/>
          <w:rFonts w:eastAsia="宋体"/>
          <w:color w:val="000000"/>
          <w:sz w:val="21"/>
          <w:szCs w:val="21"/>
        </w:rPr>
        <w:fldChar w:fldCharType="separate"/>
      </w:r>
      <w:r>
        <w:rPr>
          <w:rStyle w:val="43"/>
          <w:rFonts w:eastAsia="宋体"/>
          <w:color w:val="000000"/>
          <w:sz w:val="21"/>
          <w:szCs w:val="21"/>
        </w:rPr>
        <w:t>12</w:t>
      </w:r>
      <w:r>
        <w:rPr>
          <w:rStyle w:val="43"/>
          <w:rFonts w:eastAsia="宋体"/>
          <w:color w:val="000000"/>
          <w:sz w:val="21"/>
          <w:szCs w:val="21"/>
        </w:rPr>
        <w:fldChar w:fldCharType="end"/>
      </w:r>
      <w:r>
        <w:rPr>
          <w:rStyle w:val="43"/>
          <w:rFonts w:eastAsia="宋体"/>
          <w:color w:val="000000"/>
          <w:sz w:val="21"/>
          <w:szCs w:val="21"/>
        </w:rPr>
        <w:fldChar w:fldCharType="end"/>
      </w:r>
    </w:p>
    <w:p w14:paraId="5E7FB6AD">
      <w:pPr>
        <w:pStyle w:val="24"/>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_Toc17891 </w:instrText>
      </w:r>
      <w:r>
        <w:rPr>
          <w:rStyle w:val="43"/>
          <w:rFonts w:eastAsia="宋体"/>
          <w:color w:val="000000"/>
          <w:sz w:val="21"/>
          <w:szCs w:val="21"/>
        </w:rPr>
        <w:fldChar w:fldCharType="separate"/>
      </w:r>
      <w:r>
        <w:rPr>
          <w:rStyle w:val="43"/>
          <w:rFonts w:eastAsia="宋体"/>
          <w:color w:val="000000"/>
          <w:sz w:val="21"/>
          <w:szCs w:val="21"/>
        </w:rPr>
        <w:t>10 数字盾构数字化应用</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_Toc17891 \h </w:instrText>
      </w:r>
      <w:r>
        <w:rPr>
          <w:rStyle w:val="43"/>
          <w:rFonts w:eastAsia="宋体"/>
          <w:color w:val="000000"/>
          <w:sz w:val="21"/>
          <w:szCs w:val="21"/>
        </w:rPr>
        <w:fldChar w:fldCharType="separate"/>
      </w:r>
      <w:r>
        <w:rPr>
          <w:rStyle w:val="43"/>
          <w:rFonts w:eastAsia="宋体"/>
          <w:color w:val="000000"/>
          <w:sz w:val="21"/>
          <w:szCs w:val="21"/>
        </w:rPr>
        <w:t>13</w:t>
      </w:r>
      <w:r>
        <w:rPr>
          <w:rStyle w:val="43"/>
          <w:rFonts w:eastAsia="宋体"/>
          <w:color w:val="000000"/>
          <w:sz w:val="21"/>
          <w:szCs w:val="21"/>
        </w:rPr>
        <w:fldChar w:fldCharType="end"/>
      </w:r>
      <w:r>
        <w:rPr>
          <w:rStyle w:val="43"/>
          <w:rFonts w:eastAsia="宋体"/>
          <w:color w:val="000000"/>
          <w:sz w:val="21"/>
          <w:szCs w:val="21"/>
        </w:rPr>
        <w:fldChar w:fldCharType="end"/>
      </w:r>
    </w:p>
    <w:p w14:paraId="151BDC5D">
      <w:pPr>
        <w:pStyle w:val="29"/>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_Toc18399 </w:instrText>
      </w:r>
      <w:r>
        <w:rPr>
          <w:rStyle w:val="43"/>
          <w:rFonts w:eastAsia="宋体"/>
          <w:color w:val="000000"/>
          <w:sz w:val="21"/>
          <w:szCs w:val="21"/>
        </w:rPr>
        <w:fldChar w:fldCharType="separate"/>
      </w:r>
      <w:r>
        <w:rPr>
          <w:rStyle w:val="43"/>
          <w:rFonts w:eastAsia="宋体"/>
          <w:color w:val="000000"/>
          <w:sz w:val="21"/>
          <w:szCs w:val="21"/>
        </w:rPr>
        <w:t>10.1  一般规定</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_Toc18399 \h </w:instrText>
      </w:r>
      <w:r>
        <w:rPr>
          <w:rStyle w:val="43"/>
          <w:rFonts w:eastAsia="宋体"/>
          <w:color w:val="000000"/>
          <w:sz w:val="21"/>
          <w:szCs w:val="21"/>
        </w:rPr>
        <w:fldChar w:fldCharType="separate"/>
      </w:r>
      <w:r>
        <w:rPr>
          <w:rStyle w:val="43"/>
          <w:rFonts w:eastAsia="宋体"/>
          <w:color w:val="000000"/>
          <w:sz w:val="21"/>
          <w:szCs w:val="21"/>
        </w:rPr>
        <w:t>13</w:t>
      </w:r>
      <w:r>
        <w:rPr>
          <w:rStyle w:val="43"/>
          <w:rFonts w:eastAsia="宋体"/>
          <w:color w:val="000000"/>
          <w:sz w:val="21"/>
          <w:szCs w:val="21"/>
        </w:rPr>
        <w:fldChar w:fldCharType="end"/>
      </w:r>
      <w:r>
        <w:rPr>
          <w:rStyle w:val="43"/>
          <w:rFonts w:eastAsia="宋体"/>
          <w:color w:val="000000"/>
          <w:sz w:val="21"/>
          <w:szCs w:val="21"/>
        </w:rPr>
        <w:fldChar w:fldCharType="end"/>
      </w:r>
    </w:p>
    <w:p w14:paraId="3EE26CAC">
      <w:pPr>
        <w:pStyle w:val="29"/>
        <w:tabs>
          <w:tab w:val="right" w:leader="dot" w:pos="8494"/>
        </w:tabs>
        <w:spacing w:line="264" w:lineRule="auto"/>
        <w:rPr>
          <w:rStyle w:val="43"/>
          <w:rFonts w:hint="default"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_Toc8771 </w:instrText>
      </w:r>
      <w:r>
        <w:rPr>
          <w:rStyle w:val="43"/>
          <w:rFonts w:eastAsia="宋体"/>
          <w:color w:val="000000"/>
          <w:sz w:val="21"/>
          <w:szCs w:val="21"/>
        </w:rPr>
        <w:fldChar w:fldCharType="separate"/>
      </w:r>
      <w:r>
        <w:rPr>
          <w:rStyle w:val="43"/>
          <w:rFonts w:eastAsia="宋体"/>
          <w:color w:val="000000"/>
          <w:sz w:val="21"/>
          <w:szCs w:val="21"/>
        </w:rPr>
        <w:t>10.2  应用场景</w:t>
      </w:r>
      <w:r>
        <w:rPr>
          <w:rStyle w:val="43"/>
          <w:rFonts w:eastAsia="宋体"/>
          <w:color w:val="000000"/>
          <w:sz w:val="21"/>
          <w:szCs w:val="21"/>
        </w:rPr>
        <w:tab/>
      </w:r>
      <w:r>
        <w:rPr>
          <w:rStyle w:val="43"/>
          <w:rFonts w:eastAsia="宋体"/>
          <w:color w:val="000000"/>
          <w:sz w:val="21"/>
          <w:szCs w:val="21"/>
        </w:rPr>
        <w:fldChar w:fldCharType="end"/>
      </w:r>
      <w:r>
        <w:rPr>
          <w:rStyle w:val="43"/>
          <w:rFonts w:hint="eastAsia" w:eastAsia="宋体"/>
          <w:color w:val="000000"/>
          <w:sz w:val="21"/>
          <w:szCs w:val="21"/>
          <w:lang w:eastAsia="zh-CN"/>
        </w:rPr>
        <w:t>1</w:t>
      </w:r>
      <w:r>
        <w:rPr>
          <w:rStyle w:val="43"/>
          <w:rFonts w:hint="eastAsia" w:eastAsia="宋体"/>
          <w:color w:val="000000"/>
          <w:sz w:val="21"/>
          <w:szCs w:val="21"/>
          <w:lang w:val="en-US" w:eastAsia="zh-CN"/>
        </w:rPr>
        <w:t>3</w:t>
      </w:r>
    </w:p>
    <w:p w14:paraId="043C7B3D">
      <w:pPr>
        <w:pStyle w:val="29"/>
        <w:tabs>
          <w:tab w:val="right" w:leader="dot" w:pos="8494"/>
        </w:tabs>
        <w:spacing w:line="264" w:lineRule="auto"/>
        <w:rPr>
          <w:rStyle w:val="43"/>
          <w:rFonts w:hint="default"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_Toc8771 </w:instrText>
      </w:r>
      <w:r>
        <w:rPr>
          <w:rStyle w:val="43"/>
          <w:rFonts w:eastAsia="宋体"/>
          <w:color w:val="000000"/>
          <w:sz w:val="21"/>
          <w:szCs w:val="21"/>
        </w:rPr>
        <w:fldChar w:fldCharType="separate"/>
      </w:r>
      <w:r>
        <w:rPr>
          <w:rStyle w:val="43"/>
          <w:rFonts w:eastAsia="宋体"/>
          <w:color w:val="000000"/>
          <w:sz w:val="21"/>
          <w:szCs w:val="21"/>
        </w:rPr>
        <w:t>10.3  技术能力要求</w:t>
      </w:r>
      <w:r>
        <w:rPr>
          <w:rStyle w:val="43"/>
          <w:rFonts w:eastAsia="宋体"/>
          <w:color w:val="000000"/>
          <w:sz w:val="21"/>
          <w:szCs w:val="21"/>
        </w:rPr>
        <w:tab/>
      </w:r>
      <w:r>
        <w:rPr>
          <w:rStyle w:val="43"/>
          <w:rFonts w:eastAsia="宋体"/>
          <w:color w:val="000000"/>
          <w:sz w:val="21"/>
          <w:szCs w:val="21"/>
        </w:rPr>
        <w:fldChar w:fldCharType="end"/>
      </w:r>
      <w:r>
        <w:rPr>
          <w:rStyle w:val="43"/>
          <w:rFonts w:hint="eastAsia" w:eastAsia="宋体"/>
          <w:color w:val="000000"/>
          <w:sz w:val="21"/>
          <w:szCs w:val="21"/>
          <w:lang w:eastAsia="zh-CN"/>
        </w:rPr>
        <w:t>1</w:t>
      </w:r>
      <w:r>
        <w:rPr>
          <w:rStyle w:val="43"/>
          <w:rFonts w:hint="eastAsia" w:eastAsia="宋体"/>
          <w:color w:val="000000"/>
          <w:sz w:val="21"/>
          <w:szCs w:val="21"/>
          <w:lang w:val="en-US" w:eastAsia="zh-CN"/>
        </w:rPr>
        <w:t>4</w:t>
      </w:r>
    </w:p>
    <w:p w14:paraId="6FC55C9E">
      <w:pPr>
        <w:pStyle w:val="24"/>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_Toc18621 </w:instrText>
      </w:r>
      <w:r>
        <w:rPr>
          <w:rStyle w:val="43"/>
          <w:rFonts w:eastAsia="宋体"/>
          <w:color w:val="000000"/>
          <w:sz w:val="21"/>
          <w:szCs w:val="21"/>
        </w:rPr>
        <w:fldChar w:fldCharType="separate"/>
      </w:r>
      <w:r>
        <w:rPr>
          <w:rStyle w:val="43"/>
          <w:rFonts w:eastAsia="宋体"/>
          <w:color w:val="000000"/>
          <w:sz w:val="21"/>
          <w:szCs w:val="21"/>
        </w:rPr>
        <w:t>附录A(规范性）数字盾构数据采集、交换及数字化应用总体框架图</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_Toc18621 \h </w:instrText>
      </w:r>
      <w:r>
        <w:rPr>
          <w:rStyle w:val="43"/>
          <w:rFonts w:eastAsia="宋体"/>
          <w:color w:val="000000"/>
          <w:sz w:val="21"/>
          <w:szCs w:val="21"/>
        </w:rPr>
        <w:fldChar w:fldCharType="separate"/>
      </w:r>
      <w:r>
        <w:rPr>
          <w:rStyle w:val="43"/>
          <w:rFonts w:eastAsia="宋体"/>
          <w:color w:val="000000"/>
          <w:sz w:val="21"/>
          <w:szCs w:val="21"/>
        </w:rPr>
        <w:t>15</w:t>
      </w:r>
      <w:r>
        <w:rPr>
          <w:rStyle w:val="43"/>
          <w:rFonts w:eastAsia="宋体"/>
          <w:color w:val="000000"/>
          <w:sz w:val="21"/>
          <w:szCs w:val="21"/>
        </w:rPr>
        <w:fldChar w:fldCharType="end"/>
      </w:r>
      <w:r>
        <w:rPr>
          <w:rStyle w:val="43"/>
          <w:rFonts w:eastAsia="宋体"/>
          <w:color w:val="000000"/>
          <w:sz w:val="21"/>
          <w:szCs w:val="21"/>
        </w:rPr>
        <w:fldChar w:fldCharType="end"/>
      </w:r>
    </w:p>
    <w:p w14:paraId="5FD8330C">
      <w:pPr>
        <w:pStyle w:val="24"/>
        <w:tabs>
          <w:tab w:val="right" w:leader="dot" w:pos="8494"/>
        </w:tabs>
        <w:spacing w:line="264" w:lineRule="auto"/>
        <w:rPr>
          <w:rStyle w:val="43"/>
          <w:rFonts w:eastAsia="宋体"/>
          <w:color w:val="000000"/>
          <w:sz w:val="21"/>
          <w:szCs w:val="21"/>
        </w:rPr>
      </w:pPr>
      <w:r>
        <w:rPr>
          <w:rStyle w:val="43"/>
          <w:rFonts w:eastAsia="宋体"/>
          <w:color w:val="000000"/>
          <w:sz w:val="21"/>
          <w:szCs w:val="21"/>
        </w:rPr>
        <w:fldChar w:fldCharType="begin"/>
      </w:r>
      <w:r>
        <w:rPr>
          <w:rStyle w:val="43"/>
          <w:rFonts w:eastAsia="宋体"/>
          <w:color w:val="000000"/>
          <w:sz w:val="21"/>
          <w:szCs w:val="21"/>
        </w:rPr>
        <w:instrText xml:space="preserve"> HYPERLINK \l _Toc6709 </w:instrText>
      </w:r>
      <w:r>
        <w:rPr>
          <w:rStyle w:val="43"/>
          <w:rFonts w:eastAsia="宋体"/>
          <w:color w:val="000000"/>
          <w:sz w:val="21"/>
          <w:szCs w:val="21"/>
        </w:rPr>
        <w:fldChar w:fldCharType="separate"/>
      </w:r>
      <w:r>
        <w:rPr>
          <w:rStyle w:val="43"/>
          <w:rFonts w:eastAsia="宋体"/>
          <w:color w:val="000000"/>
          <w:sz w:val="21"/>
          <w:szCs w:val="21"/>
        </w:rPr>
        <w:t>附录B(规范性）数字盾构数据标准化分类和编码</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_Toc6709 \h </w:instrText>
      </w:r>
      <w:r>
        <w:rPr>
          <w:rStyle w:val="43"/>
          <w:rFonts w:eastAsia="宋体"/>
          <w:color w:val="000000"/>
          <w:sz w:val="21"/>
          <w:szCs w:val="21"/>
        </w:rPr>
        <w:fldChar w:fldCharType="separate"/>
      </w:r>
      <w:r>
        <w:rPr>
          <w:rStyle w:val="43"/>
          <w:rFonts w:eastAsia="宋体"/>
          <w:color w:val="000000"/>
          <w:sz w:val="21"/>
          <w:szCs w:val="21"/>
        </w:rPr>
        <w:t>16</w:t>
      </w:r>
      <w:r>
        <w:rPr>
          <w:rStyle w:val="43"/>
          <w:rFonts w:eastAsia="宋体"/>
          <w:color w:val="000000"/>
          <w:sz w:val="21"/>
          <w:szCs w:val="21"/>
        </w:rPr>
        <w:fldChar w:fldCharType="end"/>
      </w:r>
      <w:r>
        <w:rPr>
          <w:rStyle w:val="43"/>
          <w:rFonts w:eastAsia="宋体"/>
          <w:color w:val="000000"/>
          <w:sz w:val="21"/>
          <w:szCs w:val="21"/>
        </w:rPr>
        <w:fldChar w:fldCharType="end"/>
      </w:r>
    </w:p>
    <w:p w14:paraId="6BF253FF">
      <w:pPr>
        <w:pStyle w:val="24"/>
        <w:tabs>
          <w:tab w:val="right" w:leader="dot" w:pos="8494"/>
        </w:tabs>
        <w:spacing w:line="264" w:lineRule="auto"/>
        <w:rPr>
          <w:rStyle w:val="43"/>
          <w:rFonts w:eastAsia="宋体"/>
          <w:color w:val="000000"/>
          <w:sz w:val="24"/>
          <w:szCs w:val="24"/>
        </w:rPr>
      </w:pPr>
      <w:r>
        <w:rPr>
          <w:rStyle w:val="43"/>
          <w:rFonts w:eastAsia="宋体"/>
          <w:color w:val="000000"/>
          <w:sz w:val="21"/>
          <w:szCs w:val="21"/>
        </w:rPr>
        <w:fldChar w:fldCharType="begin"/>
      </w:r>
      <w:r>
        <w:rPr>
          <w:rStyle w:val="43"/>
          <w:rFonts w:eastAsia="宋体"/>
          <w:color w:val="000000"/>
          <w:sz w:val="21"/>
          <w:szCs w:val="21"/>
        </w:rPr>
        <w:instrText xml:space="preserve"> HYPERLINK \l _Toc10169 </w:instrText>
      </w:r>
      <w:r>
        <w:rPr>
          <w:rStyle w:val="43"/>
          <w:rFonts w:eastAsia="宋体"/>
          <w:color w:val="000000"/>
          <w:sz w:val="21"/>
          <w:szCs w:val="21"/>
        </w:rPr>
        <w:fldChar w:fldCharType="separate"/>
      </w:r>
      <w:r>
        <w:rPr>
          <w:rStyle w:val="43"/>
          <w:rFonts w:eastAsia="宋体"/>
          <w:color w:val="000000"/>
          <w:sz w:val="21"/>
          <w:szCs w:val="21"/>
        </w:rPr>
        <w:t>附录C(资料性）数字盾构数据标准化编码示例</w:t>
      </w:r>
      <w:r>
        <w:rPr>
          <w:rStyle w:val="43"/>
          <w:rFonts w:eastAsia="宋体"/>
          <w:color w:val="000000"/>
          <w:sz w:val="21"/>
          <w:szCs w:val="21"/>
        </w:rPr>
        <w:tab/>
      </w:r>
      <w:r>
        <w:rPr>
          <w:rStyle w:val="43"/>
          <w:rFonts w:eastAsia="宋体"/>
          <w:color w:val="000000"/>
          <w:sz w:val="21"/>
          <w:szCs w:val="21"/>
        </w:rPr>
        <w:fldChar w:fldCharType="begin"/>
      </w:r>
      <w:r>
        <w:rPr>
          <w:rStyle w:val="43"/>
          <w:rFonts w:eastAsia="宋体"/>
          <w:color w:val="000000"/>
          <w:sz w:val="21"/>
          <w:szCs w:val="21"/>
        </w:rPr>
        <w:instrText xml:space="preserve"> PAGEREF _Toc10169 \h </w:instrText>
      </w:r>
      <w:r>
        <w:rPr>
          <w:rStyle w:val="43"/>
          <w:rFonts w:eastAsia="宋体"/>
          <w:color w:val="000000"/>
          <w:sz w:val="21"/>
          <w:szCs w:val="21"/>
        </w:rPr>
        <w:fldChar w:fldCharType="separate"/>
      </w:r>
      <w:r>
        <w:rPr>
          <w:rStyle w:val="43"/>
          <w:rFonts w:eastAsia="宋体"/>
          <w:color w:val="000000"/>
          <w:sz w:val="21"/>
          <w:szCs w:val="21"/>
        </w:rPr>
        <w:t>17</w:t>
      </w:r>
      <w:r>
        <w:rPr>
          <w:rStyle w:val="43"/>
          <w:rFonts w:eastAsia="宋体"/>
          <w:color w:val="000000"/>
          <w:sz w:val="21"/>
          <w:szCs w:val="21"/>
        </w:rPr>
        <w:fldChar w:fldCharType="end"/>
      </w:r>
      <w:r>
        <w:rPr>
          <w:rStyle w:val="43"/>
          <w:rFonts w:eastAsia="宋体"/>
          <w:color w:val="000000"/>
          <w:sz w:val="21"/>
          <w:szCs w:val="21"/>
        </w:rPr>
        <w:fldChar w:fldCharType="end"/>
      </w:r>
    </w:p>
    <w:p w14:paraId="35990CE5">
      <w:pPr>
        <w:pStyle w:val="24"/>
        <w:tabs>
          <w:tab w:val="right" w:leader="dot" w:pos="8494"/>
        </w:tabs>
        <w:spacing w:line="312" w:lineRule="auto"/>
        <w:rPr>
          <w:rStyle w:val="43"/>
          <w:rFonts w:ascii="宋体" w:hAnsi="宋体"/>
          <w:b/>
          <w:color w:val="auto"/>
          <w:szCs w:val="20"/>
          <w:highlight w:val="none"/>
          <w:u w:val="none"/>
        </w:rPr>
      </w:pPr>
      <w:r>
        <w:rPr>
          <w:rStyle w:val="43"/>
          <w:rFonts w:eastAsia="宋体"/>
          <w:color w:val="000000"/>
          <w:sz w:val="24"/>
          <w:szCs w:val="24"/>
        </w:rPr>
        <w:fldChar w:fldCharType="end"/>
      </w:r>
    </w:p>
    <w:p w14:paraId="352233FB">
      <w:pPr>
        <w:rPr>
          <w:rFonts w:ascii="宋体" w:hAnsi="宋体"/>
          <w:color w:val="auto"/>
          <w:sz w:val="24"/>
          <w:highlight w:val="none"/>
        </w:rPr>
        <w:sectPr>
          <w:headerReference r:id="rId7" w:type="default"/>
          <w:footerReference r:id="rId8" w:type="default"/>
          <w:pgSz w:w="11906" w:h="16838"/>
          <w:pgMar w:top="1418" w:right="1701" w:bottom="1418" w:left="1701"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14:paraId="694B7F8B">
      <w:pPr>
        <w:pStyle w:val="161"/>
        <w:spacing w:before="312" w:beforeLines="100" w:after="312" w:afterLines="100" w:line="360" w:lineRule="auto"/>
        <w:jc w:val="center"/>
        <w:rPr>
          <w:rFonts w:ascii="Times New Roman" w:hAnsi="Times New Roman"/>
          <w:color w:val="auto"/>
          <w:highlight w:val="none"/>
        </w:rPr>
      </w:pPr>
      <w:bookmarkStart w:id="10" w:name="_Toc8628"/>
      <w:bookmarkStart w:id="11" w:name="_Toc7506"/>
      <w:bookmarkStart w:id="12" w:name="_Toc19602"/>
      <w:bookmarkStart w:id="13" w:name="_Toc25059"/>
      <w:r>
        <w:rPr>
          <w:rFonts w:hint="eastAsia" w:ascii="Times New Roman"/>
          <w:color w:val="000000"/>
          <w:lang w:val="zh-CN"/>
        </w:rPr>
        <w:t>C</w:t>
      </w:r>
      <w:r>
        <w:rPr>
          <w:rFonts w:ascii="Times New Roman"/>
          <w:color w:val="000000"/>
          <w:lang w:val="zh-CN"/>
        </w:rPr>
        <w:t>ontents</w:t>
      </w:r>
    </w:p>
    <w:p w14:paraId="2B72C606">
      <w:pPr>
        <w:pStyle w:val="24"/>
        <w:tabs>
          <w:tab w:val="right" w:leader="dot" w:pos="8494"/>
        </w:tabs>
        <w:spacing w:line="264" w:lineRule="auto"/>
        <w:rPr>
          <w:rStyle w:val="43"/>
          <w:rFonts w:eastAsia="宋体"/>
          <w:color w:val="000000"/>
          <w:sz w:val="21"/>
          <w:szCs w:val="21"/>
          <w:highlight w:val="none"/>
        </w:rPr>
      </w:pPr>
      <w:r>
        <w:rPr>
          <w:rStyle w:val="43"/>
          <w:rFonts w:eastAsia="宋体"/>
          <w:color w:val="000000"/>
          <w:sz w:val="24"/>
          <w:szCs w:val="24"/>
          <w:highlight w:val="none"/>
        </w:rPr>
        <w:fldChar w:fldCharType="begin"/>
      </w:r>
      <w:r>
        <w:rPr>
          <w:rStyle w:val="43"/>
          <w:rFonts w:eastAsia="宋体"/>
          <w:color w:val="000000"/>
          <w:sz w:val="24"/>
          <w:szCs w:val="24"/>
          <w:highlight w:val="none"/>
        </w:rPr>
        <w:instrText xml:space="preserve"> TOC \o "1-3" \h \z \u </w:instrText>
      </w:r>
      <w:r>
        <w:rPr>
          <w:rStyle w:val="43"/>
          <w:rFonts w:eastAsia="宋体"/>
          <w:color w:val="000000"/>
          <w:sz w:val="24"/>
          <w:szCs w:val="24"/>
          <w:highlight w:val="none"/>
        </w:rPr>
        <w:fldChar w:fldCharType="separate"/>
      </w: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_Toc6036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color w:val="000000"/>
          <w:sz w:val="21"/>
          <w:szCs w:val="21"/>
          <w:highlight w:val="none"/>
        </w:rPr>
        <w:t xml:space="preserve">1  </w:t>
      </w:r>
      <w:r>
        <w:rPr>
          <w:rFonts w:hint="default" w:ascii="Times New Roman" w:hAnsi="Times New Roman" w:eastAsia="宋体" w:cs="Times New Roman"/>
          <w:i w:val="0"/>
          <w:iCs w:val="0"/>
          <w:caps w:val="0"/>
          <w:color w:val="111111"/>
          <w:spacing w:val="0"/>
          <w:sz w:val="21"/>
          <w:szCs w:val="21"/>
          <w:shd w:val="clear" w:fill="FFFFFF"/>
          <w:lang w:val="en-US" w:eastAsia="zh-CN"/>
        </w:rPr>
        <w:t>S</w:t>
      </w:r>
      <w:r>
        <w:rPr>
          <w:rFonts w:ascii="Times New Roman" w:hAnsi="Times New Roman" w:eastAsia="宋体" w:cs="Times New Roman"/>
          <w:i w:val="0"/>
          <w:iCs w:val="0"/>
          <w:caps w:val="0"/>
          <w:color w:val="111111"/>
          <w:spacing w:val="0"/>
          <w:sz w:val="21"/>
          <w:szCs w:val="21"/>
          <w:shd w:val="clear" w:fill="FFFFFF"/>
        </w:rPr>
        <w:t>cope</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_Toc6036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1</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690F7629">
      <w:pPr>
        <w:pStyle w:val="24"/>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_Toc30540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color w:val="000000"/>
          <w:sz w:val="21"/>
          <w:szCs w:val="21"/>
          <w:highlight w:val="none"/>
        </w:rPr>
        <w:t xml:space="preserve">2  </w:t>
      </w:r>
      <w:r>
        <w:rPr>
          <w:rFonts w:ascii="Times New Roman" w:hAnsi="Times New Roman" w:eastAsia="宋体" w:cs="Times New Roman"/>
          <w:i w:val="0"/>
          <w:iCs w:val="0"/>
          <w:caps w:val="0"/>
          <w:color w:val="111111"/>
          <w:spacing w:val="0"/>
          <w:sz w:val="21"/>
          <w:szCs w:val="21"/>
          <w:shd w:val="clear" w:fill="FFFFFF"/>
        </w:rPr>
        <w:t>Normative references</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_Toc30540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1</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338B9CB7">
      <w:pPr>
        <w:pStyle w:val="24"/>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_Toc29917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bCs w:val="0"/>
          <w:color w:val="000000"/>
          <w:sz w:val="21"/>
          <w:szCs w:val="21"/>
          <w:highlight w:val="none"/>
          <w:lang w:val="en-US" w:eastAsia="zh-CN"/>
        </w:rPr>
        <w:t>3</w:t>
      </w:r>
      <w:r>
        <w:rPr>
          <w:rStyle w:val="43"/>
          <w:rFonts w:hint="default" w:ascii="Times New Roman" w:hAnsi="Times New Roman" w:eastAsia="宋体" w:cs="Times New Roman"/>
          <w:bCs w:val="0"/>
          <w:color w:val="000000"/>
          <w:sz w:val="21"/>
          <w:szCs w:val="21"/>
          <w:highlight w:val="none"/>
        </w:rPr>
        <w:t xml:space="preserve">  </w:t>
      </w:r>
      <w:r>
        <w:rPr>
          <w:rFonts w:ascii="Times New Roman" w:hAnsi="Times New Roman" w:eastAsia="宋体" w:cs="Times New Roman"/>
          <w:i w:val="0"/>
          <w:iCs w:val="0"/>
          <w:caps w:val="0"/>
          <w:color w:val="111111"/>
          <w:spacing w:val="0"/>
          <w:sz w:val="21"/>
          <w:szCs w:val="21"/>
          <w:shd w:val="clear" w:fill="FFFFFF"/>
        </w:rPr>
        <w:t xml:space="preserve">Terms and </w:t>
      </w:r>
      <w:r>
        <w:rPr>
          <w:rFonts w:hint="default" w:ascii="Times New Roman" w:hAnsi="Times New Roman" w:cs="Times New Roman"/>
          <w:i w:val="0"/>
          <w:iCs w:val="0"/>
          <w:caps w:val="0"/>
          <w:color w:val="111111"/>
          <w:spacing w:val="0"/>
          <w:sz w:val="21"/>
          <w:szCs w:val="21"/>
          <w:shd w:val="clear" w:fill="FFFFFF"/>
          <w:lang w:eastAsia="zh-CN"/>
        </w:rPr>
        <w:t>d</w:t>
      </w:r>
      <w:r>
        <w:rPr>
          <w:rFonts w:ascii="Times New Roman" w:hAnsi="Times New Roman" w:eastAsia="宋体" w:cs="Times New Roman"/>
          <w:i w:val="0"/>
          <w:iCs w:val="0"/>
          <w:caps w:val="0"/>
          <w:color w:val="111111"/>
          <w:spacing w:val="0"/>
          <w:sz w:val="21"/>
          <w:szCs w:val="21"/>
          <w:shd w:val="clear" w:fill="FFFFFF"/>
        </w:rPr>
        <w:t>efinitions</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_Toc29917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1</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54D794E5">
      <w:pPr>
        <w:pStyle w:val="24"/>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_Toc30960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bCs w:val="0"/>
          <w:color w:val="000000"/>
          <w:sz w:val="21"/>
          <w:szCs w:val="21"/>
          <w:highlight w:val="none"/>
          <w:lang w:val="en-US" w:eastAsia="zh-CN"/>
        </w:rPr>
        <w:t>4</w:t>
      </w:r>
      <w:r>
        <w:rPr>
          <w:rStyle w:val="43"/>
          <w:rFonts w:hint="default" w:ascii="Times New Roman" w:hAnsi="Times New Roman" w:eastAsia="宋体" w:cs="Times New Roman"/>
          <w:bCs w:val="0"/>
          <w:color w:val="000000"/>
          <w:sz w:val="21"/>
          <w:szCs w:val="21"/>
          <w:highlight w:val="none"/>
        </w:rPr>
        <w:t xml:space="preserve">  </w:t>
      </w:r>
      <w:r>
        <w:rPr>
          <w:rFonts w:ascii="Times New Roman" w:hAnsi="Times New Roman" w:eastAsia="宋体" w:cs="Times New Roman"/>
          <w:i w:val="0"/>
          <w:iCs w:val="0"/>
          <w:caps w:val="0"/>
          <w:color w:val="111111"/>
          <w:spacing w:val="0"/>
          <w:sz w:val="21"/>
          <w:szCs w:val="21"/>
          <w:shd w:val="clear" w:fill="FFFFFF"/>
        </w:rPr>
        <w:t>Abbreviations</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_Toc30960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3</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6940027D">
      <w:pPr>
        <w:pStyle w:val="24"/>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_Toc15759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color w:val="000000"/>
          <w:sz w:val="21"/>
          <w:szCs w:val="21"/>
          <w:highlight w:val="none"/>
          <w:lang w:val="en-US" w:eastAsia="zh-CN"/>
        </w:rPr>
        <w:t>5</w:t>
      </w:r>
      <w:r>
        <w:rPr>
          <w:rStyle w:val="43"/>
          <w:rFonts w:hint="default" w:ascii="Times New Roman" w:hAnsi="Times New Roman" w:eastAsia="宋体" w:cs="Times New Roman"/>
          <w:color w:val="000000"/>
          <w:sz w:val="21"/>
          <w:szCs w:val="21"/>
          <w:highlight w:val="none"/>
        </w:rPr>
        <w:t xml:space="preserve">  </w:t>
      </w:r>
      <w:r>
        <w:rPr>
          <w:rFonts w:ascii="Times New Roman" w:hAnsi="Times New Roman" w:eastAsia="宋体" w:cs="Times New Roman"/>
          <w:i w:val="0"/>
          <w:iCs w:val="0"/>
          <w:caps w:val="0"/>
          <w:color w:val="111111"/>
          <w:spacing w:val="0"/>
          <w:sz w:val="21"/>
          <w:szCs w:val="21"/>
          <w:shd w:val="clear" w:fill="FFFFFF"/>
        </w:rPr>
        <w:t>General requirements</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_Toc15759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3</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28311B42">
      <w:pPr>
        <w:pStyle w:val="24"/>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_Toc26525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color w:val="000000"/>
          <w:sz w:val="21"/>
          <w:szCs w:val="21"/>
          <w:highlight w:val="none"/>
          <w:lang w:val="en-US" w:eastAsia="zh-CN"/>
        </w:rPr>
        <w:t>6</w:t>
      </w:r>
      <w:r>
        <w:rPr>
          <w:rStyle w:val="43"/>
          <w:rFonts w:hint="default" w:ascii="Times New Roman" w:hAnsi="Times New Roman" w:eastAsia="宋体" w:cs="Times New Roman"/>
          <w:color w:val="000000"/>
          <w:sz w:val="21"/>
          <w:szCs w:val="21"/>
          <w:highlight w:val="none"/>
        </w:rPr>
        <w:t xml:space="preserve">  </w:t>
      </w:r>
      <w:r>
        <w:rPr>
          <w:rFonts w:hint="eastAsia"/>
          <w:bCs/>
          <w:szCs w:val="21"/>
        </w:rPr>
        <w:t>Digital shield data encoding</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_Toc26525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5</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678FC1E1">
      <w:pPr>
        <w:pStyle w:val="29"/>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_Toc617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bCs/>
          <w:color w:val="000000"/>
          <w:sz w:val="21"/>
          <w:szCs w:val="21"/>
          <w:highlight w:val="none"/>
          <w:lang w:val="en-US" w:eastAsia="zh-CN"/>
        </w:rPr>
        <w:t>6</w:t>
      </w:r>
      <w:r>
        <w:rPr>
          <w:rStyle w:val="43"/>
          <w:rFonts w:hint="default" w:ascii="Times New Roman" w:hAnsi="Times New Roman" w:eastAsia="宋体" w:cs="Times New Roman"/>
          <w:bCs/>
          <w:color w:val="000000"/>
          <w:sz w:val="21"/>
          <w:szCs w:val="21"/>
          <w:highlight w:val="none"/>
        </w:rPr>
        <w:t>.</w:t>
      </w:r>
      <w:r>
        <w:rPr>
          <w:rStyle w:val="43"/>
          <w:rFonts w:hint="default" w:ascii="Times New Roman" w:hAnsi="Times New Roman" w:eastAsia="宋体" w:cs="Times New Roman"/>
          <w:bCs/>
          <w:color w:val="000000"/>
          <w:sz w:val="21"/>
          <w:szCs w:val="21"/>
          <w:highlight w:val="none"/>
          <w:lang w:val="en-US" w:eastAsia="zh-CN"/>
        </w:rPr>
        <w:t>1</w:t>
      </w:r>
      <w:r>
        <w:rPr>
          <w:rStyle w:val="43"/>
          <w:rFonts w:hint="default" w:ascii="Times New Roman" w:hAnsi="Times New Roman" w:eastAsia="宋体" w:cs="Times New Roman"/>
          <w:bCs/>
          <w:color w:val="000000"/>
          <w:sz w:val="21"/>
          <w:szCs w:val="21"/>
          <w:highlight w:val="none"/>
        </w:rPr>
        <w:t xml:space="preserve">  </w:t>
      </w:r>
      <w:r>
        <w:rPr>
          <w:rFonts w:hint="eastAsia"/>
          <w:bCs/>
          <w:szCs w:val="21"/>
        </w:rPr>
        <w:t>General provisions</w:t>
      </w:r>
      <w:r>
        <w:rPr>
          <w:rStyle w:val="43"/>
          <w:rFonts w:eastAsia="宋体"/>
          <w:color w:val="000000"/>
          <w:sz w:val="21"/>
          <w:szCs w:val="21"/>
          <w:highlight w:val="none"/>
        </w:rPr>
        <w:tab/>
      </w:r>
      <w:r>
        <w:rPr>
          <w:rStyle w:val="43"/>
          <w:rFonts w:hint="eastAsia"/>
          <w:color w:val="000000"/>
          <w:sz w:val="21"/>
          <w:szCs w:val="21"/>
          <w:highlight w:val="none"/>
          <w:lang w:val="en-US" w:eastAsia="zh-CN"/>
        </w:rPr>
        <w:t xml:space="preserve">  </w:t>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_Toc617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5</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32E977E2">
      <w:pPr>
        <w:pStyle w:val="29"/>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_Toc617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bCs/>
          <w:color w:val="000000"/>
          <w:sz w:val="21"/>
          <w:szCs w:val="21"/>
          <w:highlight w:val="none"/>
          <w:lang w:val="en-US" w:eastAsia="zh-CN"/>
        </w:rPr>
        <w:t>6</w:t>
      </w:r>
      <w:r>
        <w:rPr>
          <w:rStyle w:val="43"/>
          <w:rFonts w:hint="default" w:ascii="Times New Roman" w:hAnsi="Times New Roman" w:eastAsia="宋体" w:cs="Times New Roman"/>
          <w:bCs/>
          <w:color w:val="000000"/>
          <w:sz w:val="21"/>
          <w:szCs w:val="21"/>
          <w:highlight w:val="none"/>
        </w:rPr>
        <w:t xml:space="preserve">.2  </w:t>
      </w:r>
      <w:r>
        <w:rPr>
          <w:rFonts w:hint="eastAsia"/>
          <w:bCs/>
          <w:szCs w:val="21"/>
        </w:rPr>
        <w:t>Encoding structure</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_Toc617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5</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1672836A">
      <w:pPr>
        <w:pStyle w:val="29"/>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_Toc9487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bCs/>
          <w:color w:val="000000"/>
          <w:sz w:val="21"/>
          <w:szCs w:val="21"/>
          <w:highlight w:val="none"/>
          <w:lang w:val="en-US" w:eastAsia="zh-CN"/>
        </w:rPr>
        <w:t>6</w:t>
      </w:r>
      <w:r>
        <w:rPr>
          <w:rStyle w:val="43"/>
          <w:rFonts w:hint="default" w:ascii="Times New Roman" w:hAnsi="Times New Roman" w:eastAsia="宋体" w:cs="Times New Roman"/>
          <w:bCs/>
          <w:color w:val="000000"/>
          <w:sz w:val="21"/>
          <w:szCs w:val="21"/>
          <w:highlight w:val="none"/>
        </w:rPr>
        <w:t xml:space="preserve">.3  </w:t>
      </w:r>
      <w:r>
        <w:rPr>
          <w:rFonts w:hint="eastAsia"/>
          <w:bCs/>
          <w:szCs w:val="21"/>
        </w:rPr>
        <w:t>Encoding rules</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_Toc9487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6</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4BDA53FD">
      <w:pPr>
        <w:pStyle w:val="29"/>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_Toc27179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bCs/>
          <w:color w:val="000000"/>
          <w:sz w:val="21"/>
          <w:szCs w:val="21"/>
          <w:highlight w:val="none"/>
          <w:lang w:val="en-US" w:eastAsia="zh-CN"/>
        </w:rPr>
        <w:t>6</w:t>
      </w:r>
      <w:r>
        <w:rPr>
          <w:rStyle w:val="43"/>
          <w:rFonts w:hint="default" w:ascii="Times New Roman" w:hAnsi="Times New Roman" w:eastAsia="宋体" w:cs="Times New Roman"/>
          <w:bCs/>
          <w:color w:val="000000"/>
          <w:sz w:val="21"/>
          <w:szCs w:val="21"/>
          <w:highlight w:val="none"/>
        </w:rPr>
        <w:t xml:space="preserve">.4  </w:t>
      </w:r>
      <w:r>
        <w:rPr>
          <w:rFonts w:hint="eastAsia"/>
          <w:bCs/>
          <w:szCs w:val="21"/>
        </w:rPr>
        <w:t>Encoding conversion</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_Toc27179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6</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351B2E63">
      <w:pPr>
        <w:pStyle w:val="29"/>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_Toc16671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bCs/>
          <w:color w:val="000000"/>
          <w:sz w:val="21"/>
          <w:szCs w:val="21"/>
          <w:highlight w:val="none"/>
          <w:lang w:val="en-US" w:eastAsia="zh-CN"/>
        </w:rPr>
        <w:t>6</w:t>
      </w:r>
      <w:r>
        <w:rPr>
          <w:rStyle w:val="43"/>
          <w:rFonts w:hint="default" w:ascii="Times New Roman" w:hAnsi="Times New Roman" w:eastAsia="宋体" w:cs="Times New Roman"/>
          <w:bCs/>
          <w:color w:val="000000"/>
          <w:sz w:val="21"/>
          <w:szCs w:val="21"/>
          <w:highlight w:val="none"/>
        </w:rPr>
        <w:t xml:space="preserve">.5  </w:t>
      </w:r>
      <w:r>
        <w:rPr>
          <w:rFonts w:hint="eastAsia"/>
          <w:szCs w:val="21"/>
        </w:rPr>
        <w:t>Coding extensions</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_Toc16671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6</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254E0C30">
      <w:pPr>
        <w:pStyle w:val="24"/>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_Toc278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color w:val="000000"/>
          <w:sz w:val="21"/>
          <w:szCs w:val="21"/>
          <w:highlight w:val="none"/>
          <w:lang w:val="en-US" w:eastAsia="zh-CN"/>
        </w:rPr>
        <w:t>7</w:t>
      </w:r>
      <w:r>
        <w:rPr>
          <w:rStyle w:val="43"/>
          <w:rFonts w:ascii="Times New Roman" w:hAnsi="Times New Roman" w:eastAsia="宋体" w:cs="Times New Roman"/>
          <w:color w:val="000000"/>
          <w:sz w:val="21"/>
          <w:szCs w:val="21"/>
          <w:highlight w:val="none"/>
        </w:rPr>
        <w:t xml:space="preserve">  </w:t>
      </w:r>
      <w:r>
        <w:rPr>
          <w:rFonts w:hint="eastAsia"/>
          <w:szCs w:val="21"/>
        </w:rPr>
        <w:t>Digital shield data acquisition、transmission and storage</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_Toc278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7</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5A9722BF">
      <w:pPr>
        <w:pStyle w:val="29"/>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_Toc2990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bCs/>
          <w:color w:val="000000"/>
          <w:sz w:val="21"/>
          <w:szCs w:val="21"/>
          <w:highlight w:val="none"/>
          <w:lang w:val="en-US" w:eastAsia="zh-CN"/>
        </w:rPr>
        <w:t>7</w:t>
      </w:r>
      <w:r>
        <w:rPr>
          <w:rStyle w:val="43"/>
          <w:rFonts w:hint="default" w:ascii="Times New Roman" w:hAnsi="Times New Roman" w:eastAsia="宋体" w:cs="Times New Roman"/>
          <w:bCs/>
          <w:color w:val="000000"/>
          <w:sz w:val="21"/>
          <w:szCs w:val="21"/>
          <w:highlight w:val="none"/>
        </w:rPr>
        <w:t xml:space="preserve">.1  </w:t>
      </w:r>
      <w:r>
        <w:rPr>
          <w:rFonts w:hint="eastAsia"/>
          <w:bCs/>
          <w:szCs w:val="21"/>
        </w:rPr>
        <w:t>General provisions</w:t>
      </w:r>
      <w:r>
        <w:rPr>
          <w:rStyle w:val="43"/>
          <w:rFonts w:eastAsia="宋体"/>
          <w:color w:val="000000"/>
          <w:sz w:val="21"/>
          <w:szCs w:val="21"/>
          <w:highlight w:val="none"/>
        </w:rPr>
        <w:tab/>
      </w:r>
      <w:r>
        <w:rPr>
          <w:rStyle w:val="43"/>
          <w:rFonts w:hint="eastAsia"/>
          <w:color w:val="000000"/>
          <w:sz w:val="21"/>
          <w:szCs w:val="21"/>
          <w:highlight w:val="none"/>
          <w:lang w:val="en-US" w:eastAsia="zh-CN"/>
        </w:rPr>
        <w:t xml:space="preserve"> </w:t>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_Toc2990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7</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710C18F0">
      <w:pPr>
        <w:pStyle w:val="29"/>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_Toc418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bCs/>
          <w:color w:val="000000"/>
          <w:sz w:val="21"/>
          <w:szCs w:val="21"/>
          <w:highlight w:val="none"/>
          <w:lang w:eastAsia="zh-CN"/>
        </w:rPr>
        <w:t>7</w:t>
      </w:r>
      <w:r>
        <w:rPr>
          <w:rStyle w:val="43"/>
          <w:rFonts w:hint="default" w:ascii="Times New Roman" w:hAnsi="Times New Roman" w:eastAsia="宋体" w:cs="Times New Roman"/>
          <w:bCs/>
          <w:color w:val="000000"/>
          <w:sz w:val="21"/>
          <w:szCs w:val="21"/>
          <w:highlight w:val="none"/>
        </w:rPr>
        <w:t xml:space="preserve">.2  </w:t>
      </w:r>
      <w:r>
        <w:rPr>
          <w:rFonts w:hint="eastAsia"/>
          <w:bCs/>
          <w:szCs w:val="21"/>
        </w:rPr>
        <w:t>Data collection method</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_Toc418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7</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23945A1D">
      <w:pPr>
        <w:pStyle w:val="29"/>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_Toc16124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bCs/>
          <w:color w:val="000000"/>
          <w:sz w:val="21"/>
          <w:szCs w:val="21"/>
          <w:highlight w:val="none"/>
          <w:lang w:eastAsia="zh-CN"/>
        </w:rPr>
        <w:t>7</w:t>
      </w:r>
      <w:r>
        <w:rPr>
          <w:rStyle w:val="43"/>
          <w:rFonts w:hint="default" w:ascii="Times New Roman" w:hAnsi="Times New Roman" w:eastAsia="宋体" w:cs="Times New Roman"/>
          <w:bCs/>
          <w:color w:val="000000"/>
          <w:sz w:val="21"/>
          <w:szCs w:val="21"/>
          <w:highlight w:val="none"/>
        </w:rPr>
        <w:t>.3</w:t>
      </w:r>
      <w:r>
        <w:rPr>
          <w:rStyle w:val="43"/>
          <w:rFonts w:hint="default" w:ascii="Times New Roman" w:hAnsi="Times New Roman" w:eastAsia="宋体" w:cs="Times New Roman"/>
          <w:bCs/>
          <w:color w:val="000000"/>
          <w:sz w:val="21"/>
          <w:szCs w:val="21"/>
          <w:highlight w:val="none"/>
          <w:lang w:val="en-US" w:eastAsia="zh-CN"/>
        </w:rPr>
        <w:t xml:space="preserve">  </w:t>
      </w:r>
      <w:r>
        <w:rPr>
          <w:rFonts w:hint="eastAsia"/>
          <w:bCs/>
          <w:szCs w:val="21"/>
        </w:rPr>
        <w:t>Frequency of data acquisition</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_Toc16124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8</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2B2BF7AA">
      <w:pPr>
        <w:pStyle w:val="29"/>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_Toc18423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bCs/>
          <w:color w:val="000000"/>
          <w:sz w:val="21"/>
          <w:szCs w:val="21"/>
          <w:highlight w:val="none"/>
          <w:lang w:eastAsia="zh-CN"/>
        </w:rPr>
        <w:t>7</w:t>
      </w:r>
      <w:r>
        <w:rPr>
          <w:rStyle w:val="43"/>
          <w:rFonts w:hint="default" w:ascii="Times New Roman" w:hAnsi="Times New Roman" w:eastAsia="宋体" w:cs="Times New Roman"/>
          <w:bCs/>
          <w:color w:val="000000"/>
          <w:sz w:val="21"/>
          <w:szCs w:val="21"/>
          <w:highlight w:val="none"/>
        </w:rPr>
        <w:t>.4</w:t>
      </w:r>
      <w:r>
        <w:rPr>
          <w:rStyle w:val="43"/>
          <w:rFonts w:hint="default" w:ascii="Times New Roman" w:hAnsi="Times New Roman" w:eastAsia="宋体" w:cs="Times New Roman"/>
          <w:bCs/>
          <w:color w:val="000000"/>
          <w:sz w:val="21"/>
          <w:szCs w:val="21"/>
          <w:highlight w:val="none"/>
          <w:lang w:val="en-US" w:eastAsia="zh-CN"/>
        </w:rPr>
        <w:t xml:space="preserve">  </w:t>
      </w:r>
      <w:r>
        <w:rPr>
          <w:rFonts w:hint="eastAsia"/>
          <w:bCs/>
          <w:szCs w:val="21"/>
        </w:rPr>
        <w:t xml:space="preserve">Data Transfer and </w:t>
      </w:r>
      <w:r>
        <w:rPr>
          <w:rFonts w:hint="eastAsia"/>
          <w:bCs/>
          <w:szCs w:val="21"/>
          <w:lang w:val="en-US" w:eastAsia="zh-CN"/>
        </w:rPr>
        <w:t>s</w:t>
      </w:r>
      <w:r>
        <w:rPr>
          <w:rFonts w:hint="eastAsia"/>
          <w:bCs/>
          <w:szCs w:val="21"/>
        </w:rPr>
        <w:t>torage</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_Toc18423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8</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1F2CA7A7">
      <w:pPr>
        <w:pStyle w:val="29"/>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_Toc19934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bCs/>
          <w:color w:val="000000"/>
          <w:sz w:val="21"/>
          <w:szCs w:val="21"/>
          <w:highlight w:val="none"/>
          <w:lang w:eastAsia="zh-CN"/>
        </w:rPr>
        <w:t>7</w:t>
      </w:r>
      <w:r>
        <w:rPr>
          <w:rStyle w:val="43"/>
          <w:rFonts w:hint="default" w:ascii="Times New Roman" w:hAnsi="Times New Roman" w:eastAsia="宋体" w:cs="Times New Roman"/>
          <w:bCs/>
          <w:color w:val="000000"/>
          <w:sz w:val="21"/>
          <w:szCs w:val="21"/>
          <w:highlight w:val="none"/>
        </w:rPr>
        <w:t>.5</w:t>
      </w:r>
      <w:r>
        <w:rPr>
          <w:rStyle w:val="43"/>
          <w:rFonts w:hint="default" w:ascii="Times New Roman" w:hAnsi="Times New Roman" w:eastAsia="宋体" w:cs="Times New Roman"/>
          <w:bCs/>
          <w:color w:val="000000"/>
          <w:sz w:val="21"/>
          <w:szCs w:val="21"/>
          <w:highlight w:val="none"/>
          <w:lang w:val="en-US" w:eastAsia="zh-CN"/>
        </w:rPr>
        <w:t xml:space="preserve">  </w:t>
      </w:r>
      <w:r>
        <w:rPr>
          <w:rFonts w:hint="eastAsia"/>
          <w:bCs/>
          <w:szCs w:val="21"/>
        </w:rPr>
        <w:t>Data preprocessing</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_Toc19934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9</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3C7A5FC6">
      <w:pPr>
        <w:pStyle w:val="24"/>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_Toc28116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color w:val="000000"/>
          <w:sz w:val="21"/>
          <w:szCs w:val="21"/>
          <w:highlight w:val="none"/>
          <w:lang w:val="en-US" w:eastAsia="zh-CN"/>
        </w:rPr>
        <w:t>8</w:t>
      </w:r>
      <w:r>
        <w:rPr>
          <w:rStyle w:val="43"/>
          <w:rFonts w:hint="default" w:ascii="Times New Roman" w:hAnsi="Times New Roman" w:eastAsia="宋体" w:cs="Times New Roman"/>
          <w:color w:val="000000"/>
          <w:sz w:val="21"/>
          <w:szCs w:val="21"/>
          <w:highlight w:val="none"/>
        </w:rPr>
        <w:t xml:space="preserve">  </w:t>
      </w:r>
      <w:r>
        <w:rPr>
          <w:rFonts w:hint="eastAsia"/>
          <w:szCs w:val="21"/>
        </w:rPr>
        <w:t>Digital shield data exchange and sharing</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_Toc28116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10</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1ABAAC13">
      <w:pPr>
        <w:pStyle w:val="29"/>
        <w:tabs>
          <w:tab w:val="right" w:leader="dot" w:pos="8494"/>
        </w:tabs>
        <w:spacing w:line="264" w:lineRule="auto"/>
        <w:ind w:left="0" w:leftChars="0" w:firstLine="420" w:firstLineChars="200"/>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_Toc31844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bCs/>
          <w:color w:val="000000"/>
          <w:sz w:val="21"/>
          <w:szCs w:val="21"/>
          <w:highlight w:val="none"/>
          <w:lang w:val="en-US" w:eastAsia="zh-CN"/>
        </w:rPr>
        <w:t>8</w:t>
      </w:r>
      <w:r>
        <w:rPr>
          <w:rStyle w:val="43"/>
          <w:rFonts w:hint="default" w:ascii="Times New Roman" w:hAnsi="Times New Roman" w:eastAsia="宋体" w:cs="Times New Roman"/>
          <w:bCs/>
          <w:color w:val="000000"/>
          <w:sz w:val="21"/>
          <w:szCs w:val="21"/>
          <w:highlight w:val="none"/>
        </w:rPr>
        <w:t>.</w:t>
      </w:r>
      <w:r>
        <w:rPr>
          <w:rStyle w:val="43"/>
          <w:rFonts w:hint="default" w:ascii="Times New Roman" w:hAnsi="Times New Roman" w:eastAsia="宋体" w:cs="Times New Roman"/>
          <w:bCs/>
          <w:color w:val="000000"/>
          <w:sz w:val="21"/>
          <w:szCs w:val="21"/>
          <w:highlight w:val="none"/>
          <w:lang w:val="zh-CN"/>
        </w:rPr>
        <w:t xml:space="preserve">1  </w:t>
      </w:r>
      <w:r>
        <w:rPr>
          <w:rFonts w:hint="eastAsia"/>
          <w:szCs w:val="21"/>
        </w:rPr>
        <w:t>General provisions</w:t>
      </w:r>
      <w:r>
        <w:rPr>
          <w:rStyle w:val="43"/>
          <w:rFonts w:eastAsia="宋体"/>
          <w:color w:val="000000"/>
          <w:sz w:val="21"/>
          <w:szCs w:val="21"/>
          <w:highlight w:val="none"/>
        </w:rPr>
        <w:tab/>
      </w:r>
      <w:r>
        <w:rPr>
          <w:rStyle w:val="43"/>
          <w:rFonts w:hint="eastAsia"/>
          <w:color w:val="000000"/>
          <w:sz w:val="21"/>
          <w:szCs w:val="21"/>
          <w:highlight w:val="none"/>
          <w:lang w:val="en-US" w:eastAsia="zh-CN"/>
        </w:rPr>
        <w:t xml:space="preserve"> </w:t>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_Toc31844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10</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32523729">
      <w:pPr>
        <w:pStyle w:val="29"/>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_Toc24304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bCs/>
          <w:color w:val="000000"/>
          <w:sz w:val="21"/>
          <w:szCs w:val="21"/>
          <w:highlight w:val="none"/>
          <w:lang w:eastAsia="zh-CN"/>
        </w:rPr>
        <w:t>8</w:t>
      </w:r>
      <w:r>
        <w:rPr>
          <w:rStyle w:val="43"/>
          <w:rFonts w:hint="default" w:ascii="Times New Roman" w:hAnsi="Times New Roman" w:eastAsia="宋体" w:cs="Times New Roman"/>
          <w:bCs/>
          <w:color w:val="000000"/>
          <w:sz w:val="21"/>
          <w:szCs w:val="21"/>
          <w:highlight w:val="none"/>
        </w:rPr>
        <w:t>.</w:t>
      </w:r>
      <w:r>
        <w:rPr>
          <w:rStyle w:val="43"/>
          <w:rFonts w:hint="default" w:ascii="Times New Roman" w:hAnsi="Times New Roman" w:eastAsia="宋体" w:cs="Times New Roman"/>
          <w:bCs/>
          <w:color w:val="000000"/>
          <w:sz w:val="21"/>
          <w:szCs w:val="21"/>
          <w:highlight w:val="none"/>
          <w:lang w:val="en-US" w:eastAsia="zh-CN"/>
        </w:rPr>
        <w:t>2</w:t>
      </w:r>
      <w:r>
        <w:rPr>
          <w:rStyle w:val="43"/>
          <w:rFonts w:hint="default" w:ascii="Times New Roman" w:hAnsi="Times New Roman" w:eastAsia="宋体" w:cs="Times New Roman"/>
          <w:bCs/>
          <w:color w:val="000000"/>
          <w:sz w:val="21"/>
          <w:szCs w:val="21"/>
          <w:highlight w:val="none"/>
        </w:rPr>
        <w:t xml:space="preserve"> </w:t>
      </w:r>
      <w:r>
        <w:rPr>
          <w:rStyle w:val="43"/>
          <w:rFonts w:hint="default" w:ascii="Times New Roman" w:hAnsi="Times New Roman" w:eastAsia="宋体" w:cs="Times New Roman"/>
          <w:bCs/>
          <w:color w:val="000000"/>
          <w:sz w:val="21"/>
          <w:szCs w:val="21"/>
          <w:highlight w:val="none"/>
          <w:lang w:val="en-US" w:eastAsia="zh-CN"/>
        </w:rPr>
        <w:t xml:space="preserve"> </w:t>
      </w:r>
      <w:r>
        <w:rPr>
          <w:rFonts w:hint="eastAsia"/>
          <w:szCs w:val="21"/>
        </w:rPr>
        <w:t>Principles of data exchange</w:t>
      </w:r>
      <w:r>
        <w:rPr>
          <w:rFonts w:hint="eastAsia"/>
          <w:szCs w:val="21"/>
          <w:lang w:val="en-US" w:eastAsia="zh-CN"/>
        </w:rPr>
        <w:t xml:space="preserve"> </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_Toc24304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10</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284CCD32">
      <w:pPr>
        <w:pStyle w:val="29"/>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_Toc24304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bCs/>
          <w:color w:val="000000"/>
          <w:sz w:val="21"/>
          <w:szCs w:val="21"/>
          <w:highlight w:val="none"/>
          <w:lang w:eastAsia="zh-CN"/>
        </w:rPr>
        <w:t>8</w:t>
      </w:r>
      <w:r>
        <w:rPr>
          <w:rStyle w:val="43"/>
          <w:rFonts w:hint="default" w:ascii="Times New Roman" w:hAnsi="Times New Roman" w:eastAsia="宋体" w:cs="Times New Roman"/>
          <w:bCs/>
          <w:color w:val="000000"/>
          <w:sz w:val="21"/>
          <w:szCs w:val="21"/>
          <w:highlight w:val="none"/>
        </w:rPr>
        <w:t>.</w:t>
      </w:r>
      <w:r>
        <w:rPr>
          <w:rStyle w:val="43"/>
          <w:rFonts w:hint="default" w:ascii="Times New Roman" w:hAnsi="Times New Roman" w:eastAsia="宋体" w:cs="Times New Roman"/>
          <w:bCs/>
          <w:color w:val="000000"/>
          <w:sz w:val="21"/>
          <w:szCs w:val="21"/>
          <w:highlight w:val="none"/>
          <w:lang w:val="en-US" w:eastAsia="zh-CN"/>
        </w:rPr>
        <w:t>3</w:t>
      </w:r>
      <w:r>
        <w:rPr>
          <w:rStyle w:val="43"/>
          <w:rFonts w:hint="default" w:ascii="Times New Roman" w:hAnsi="Times New Roman" w:eastAsia="宋体" w:cs="Times New Roman"/>
          <w:bCs/>
          <w:color w:val="000000"/>
          <w:sz w:val="21"/>
          <w:szCs w:val="21"/>
          <w:highlight w:val="none"/>
        </w:rPr>
        <w:t xml:space="preserve"> </w:t>
      </w:r>
      <w:r>
        <w:rPr>
          <w:rStyle w:val="43"/>
          <w:rFonts w:hint="default" w:ascii="Times New Roman" w:hAnsi="Times New Roman" w:eastAsia="宋体" w:cs="Times New Roman"/>
          <w:bCs/>
          <w:color w:val="000000"/>
          <w:sz w:val="21"/>
          <w:szCs w:val="21"/>
          <w:highlight w:val="none"/>
          <w:lang w:val="en-US" w:eastAsia="zh-CN"/>
        </w:rPr>
        <w:t xml:space="preserve"> </w:t>
      </w:r>
      <w:r>
        <w:rPr>
          <w:rFonts w:hint="eastAsia"/>
          <w:szCs w:val="21"/>
        </w:rPr>
        <w:t>Data exchange interface</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_Toc24304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10</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167B4589">
      <w:pPr>
        <w:pStyle w:val="29"/>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_Toc14043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bCs/>
          <w:color w:val="000000"/>
          <w:sz w:val="21"/>
          <w:szCs w:val="21"/>
          <w:highlight w:val="none"/>
          <w:lang w:eastAsia="zh-CN"/>
        </w:rPr>
        <w:t>8</w:t>
      </w:r>
      <w:r>
        <w:rPr>
          <w:rStyle w:val="43"/>
          <w:rFonts w:hint="default" w:ascii="Times New Roman" w:hAnsi="Times New Roman" w:eastAsia="宋体" w:cs="Times New Roman"/>
          <w:bCs/>
          <w:color w:val="000000"/>
          <w:sz w:val="21"/>
          <w:szCs w:val="21"/>
          <w:highlight w:val="none"/>
        </w:rPr>
        <w:t>.</w:t>
      </w:r>
      <w:r>
        <w:rPr>
          <w:rStyle w:val="43"/>
          <w:rFonts w:hint="default" w:ascii="Times New Roman" w:hAnsi="Times New Roman" w:eastAsia="宋体" w:cs="Times New Roman"/>
          <w:bCs/>
          <w:color w:val="000000"/>
          <w:sz w:val="21"/>
          <w:szCs w:val="21"/>
          <w:highlight w:val="none"/>
          <w:lang w:val="en-US" w:eastAsia="zh-CN"/>
        </w:rPr>
        <w:t>4</w:t>
      </w:r>
      <w:r>
        <w:rPr>
          <w:rStyle w:val="43"/>
          <w:rFonts w:hint="default" w:ascii="Times New Roman" w:hAnsi="Times New Roman" w:eastAsia="宋体" w:cs="Times New Roman"/>
          <w:bCs/>
          <w:color w:val="000000"/>
          <w:sz w:val="21"/>
          <w:szCs w:val="21"/>
          <w:highlight w:val="none"/>
        </w:rPr>
        <w:t xml:space="preserve"> </w:t>
      </w:r>
      <w:r>
        <w:rPr>
          <w:rStyle w:val="43"/>
          <w:rFonts w:hint="default" w:ascii="Times New Roman" w:hAnsi="Times New Roman" w:eastAsia="宋体" w:cs="Times New Roman"/>
          <w:bCs/>
          <w:color w:val="000000"/>
          <w:sz w:val="21"/>
          <w:szCs w:val="21"/>
          <w:highlight w:val="none"/>
          <w:lang w:val="en-US" w:eastAsia="zh-CN"/>
        </w:rPr>
        <w:t xml:space="preserve"> </w:t>
      </w:r>
      <w:r>
        <w:rPr>
          <w:rFonts w:hint="eastAsia"/>
          <w:szCs w:val="21"/>
        </w:rPr>
        <w:t>Data exchange shared objects</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_Toc14043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11</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61ED6DC4">
      <w:pPr>
        <w:pStyle w:val="24"/>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_Toc31442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color w:val="000000"/>
          <w:sz w:val="21"/>
          <w:szCs w:val="21"/>
          <w:highlight w:val="none"/>
          <w:lang w:val="en-US" w:eastAsia="zh-CN"/>
        </w:rPr>
        <w:t>9</w:t>
      </w:r>
      <w:r>
        <w:rPr>
          <w:rStyle w:val="43"/>
          <w:rFonts w:ascii="Times New Roman" w:hAnsi="Times New Roman" w:eastAsia="宋体" w:cs="Times New Roman"/>
          <w:color w:val="000000"/>
          <w:sz w:val="21"/>
          <w:szCs w:val="21"/>
          <w:highlight w:val="none"/>
        </w:rPr>
        <w:t xml:space="preserve">  </w:t>
      </w:r>
      <w:r>
        <w:rPr>
          <w:rFonts w:hint="eastAsia"/>
          <w:szCs w:val="21"/>
        </w:rPr>
        <w:t>Digital shield data management</w:t>
      </w:r>
      <w:r>
        <w:rPr>
          <w:rStyle w:val="43"/>
          <w:rFonts w:eastAsia="宋体"/>
          <w:color w:val="000000"/>
          <w:sz w:val="21"/>
          <w:szCs w:val="21"/>
          <w:highlight w:val="none"/>
        </w:rPr>
        <w:tab/>
      </w:r>
      <w:r>
        <w:rPr>
          <w:rStyle w:val="43"/>
          <w:rFonts w:hint="eastAsia"/>
          <w:color w:val="000000"/>
          <w:sz w:val="21"/>
          <w:szCs w:val="21"/>
          <w:highlight w:val="none"/>
          <w:lang w:val="en-US" w:eastAsia="zh-CN"/>
        </w:rPr>
        <w:t xml:space="preserve"> </w:t>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_Toc31442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11</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4F41C0EF">
      <w:pPr>
        <w:pStyle w:val="29"/>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_Toc18551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bCs/>
          <w:color w:val="000000"/>
          <w:sz w:val="21"/>
          <w:szCs w:val="21"/>
          <w:highlight w:val="none"/>
          <w:lang w:val="en-US" w:eastAsia="zh-CN"/>
        </w:rPr>
        <w:t>9</w:t>
      </w:r>
      <w:r>
        <w:rPr>
          <w:rStyle w:val="43"/>
          <w:rFonts w:hint="default" w:ascii="Times New Roman" w:hAnsi="Times New Roman" w:eastAsia="宋体" w:cs="Times New Roman"/>
          <w:bCs/>
          <w:color w:val="000000"/>
          <w:sz w:val="21"/>
          <w:szCs w:val="21"/>
          <w:highlight w:val="none"/>
        </w:rPr>
        <w:t xml:space="preserve">.1  </w:t>
      </w:r>
      <w:r>
        <w:rPr>
          <w:rFonts w:hint="eastAsia"/>
          <w:szCs w:val="21"/>
        </w:rPr>
        <w:t>General provisions</w:t>
      </w:r>
      <w:r>
        <w:rPr>
          <w:rStyle w:val="43"/>
          <w:rFonts w:eastAsia="宋体"/>
          <w:color w:val="000000"/>
          <w:sz w:val="21"/>
          <w:szCs w:val="21"/>
          <w:highlight w:val="none"/>
        </w:rPr>
        <w:tab/>
      </w:r>
      <w:r>
        <w:rPr>
          <w:rStyle w:val="43"/>
          <w:rFonts w:hint="eastAsia"/>
          <w:color w:val="000000"/>
          <w:sz w:val="21"/>
          <w:szCs w:val="21"/>
          <w:highlight w:val="none"/>
          <w:lang w:val="en-US" w:eastAsia="zh-CN"/>
        </w:rPr>
        <w:t xml:space="preserve"> </w:t>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_Toc18551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11</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54DBB88E">
      <w:pPr>
        <w:pStyle w:val="29"/>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_Toc23771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bCs/>
          <w:color w:val="000000"/>
          <w:sz w:val="21"/>
          <w:szCs w:val="21"/>
          <w:highlight w:val="none"/>
          <w:lang w:val="en-US" w:eastAsia="zh-CN"/>
        </w:rPr>
        <w:t>9</w:t>
      </w:r>
      <w:r>
        <w:rPr>
          <w:rStyle w:val="43"/>
          <w:rFonts w:hint="default" w:ascii="Times New Roman" w:hAnsi="Times New Roman" w:eastAsia="宋体" w:cs="Times New Roman"/>
          <w:bCs/>
          <w:color w:val="000000"/>
          <w:sz w:val="21"/>
          <w:szCs w:val="21"/>
          <w:highlight w:val="none"/>
        </w:rPr>
        <w:t xml:space="preserve">.2  </w:t>
      </w:r>
      <w:r>
        <w:rPr>
          <w:rFonts w:hint="eastAsia"/>
          <w:szCs w:val="21"/>
        </w:rPr>
        <w:t>Data security requirements</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_Toc23771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11</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50D33C0C">
      <w:pPr>
        <w:pStyle w:val="29"/>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_Toc2533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bCs/>
          <w:color w:val="000000"/>
          <w:sz w:val="21"/>
          <w:szCs w:val="21"/>
          <w:highlight w:val="none"/>
          <w:lang w:val="en-US" w:eastAsia="zh-CN"/>
        </w:rPr>
        <w:t>9</w:t>
      </w:r>
      <w:r>
        <w:rPr>
          <w:rStyle w:val="43"/>
          <w:rFonts w:hint="default" w:ascii="Times New Roman" w:hAnsi="Times New Roman" w:eastAsia="宋体" w:cs="Times New Roman"/>
          <w:bCs/>
          <w:color w:val="000000"/>
          <w:sz w:val="21"/>
          <w:szCs w:val="21"/>
          <w:highlight w:val="none"/>
        </w:rPr>
        <w:t xml:space="preserve">.3 </w:t>
      </w:r>
      <w:r>
        <w:rPr>
          <w:rStyle w:val="43"/>
          <w:rFonts w:hint="default" w:ascii="Times New Roman" w:hAnsi="Times New Roman" w:eastAsia="宋体" w:cs="Times New Roman"/>
          <w:bCs/>
          <w:color w:val="000000"/>
          <w:sz w:val="21"/>
          <w:szCs w:val="21"/>
          <w:highlight w:val="none"/>
          <w:lang w:val="en-US" w:eastAsia="zh-CN"/>
        </w:rPr>
        <w:t xml:space="preserve"> </w:t>
      </w:r>
      <w:r>
        <w:rPr>
          <w:rFonts w:hint="eastAsia"/>
          <w:szCs w:val="21"/>
        </w:rPr>
        <w:t>Data quality requirements</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_Toc2533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12</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5506FFEA">
      <w:pPr>
        <w:pStyle w:val="29"/>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_Toc23953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bCs/>
          <w:color w:val="000000"/>
          <w:sz w:val="21"/>
          <w:szCs w:val="21"/>
          <w:highlight w:val="none"/>
          <w:lang w:val="en-US" w:eastAsia="zh-CN"/>
        </w:rPr>
        <w:t>9</w:t>
      </w:r>
      <w:r>
        <w:rPr>
          <w:rStyle w:val="43"/>
          <w:rFonts w:hint="default" w:ascii="Times New Roman" w:hAnsi="Times New Roman" w:eastAsia="宋体" w:cs="Times New Roman"/>
          <w:bCs/>
          <w:color w:val="000000"/>
          <w:sz w:val="21"/>
          <w:szCs w:val="21"/>
          <w:highlight w:val="none"/>
        </w:rPr>
        <w:t xml:space="preserve">.4 </w:t>
      </w:r>
      <w:r>
        <w:rPr>
          <w:rStyle w:val="43"/>
          <w:rFonts w:hint="default" w:ascii="Times New Roman" w:hAnsi="Times New Roman" w:eastAsia="宋体" w:cs="Times New Roman"/>
          <w:bCs/>
          <w:color w:val="000000"/>
          <w:sz w:val="21"/>
          <w:szCs w:val="21"/>
          <w:highlight w:val="none"/>
          <w:lang w:val="en-US" w:eastAsia="zh-CN"/>
        </w:rPr>
        <w:t xml:space="preserve"> </w:t>
      </w:r>
      <w:r>
        <w:rPr>
          <w:rFonts w:hint="eastAsia"/>
          <w:szCs w:val="21"/>
        </w:rPr>
        <w:t>Data maintenance requirements</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_Toc23953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12</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482664B0">
      <w:pPr>
        <w:pStyle w:val="24"/>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_Toc17891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color w:val="000000"/>
          <w:sz w:val="21"/>
          <w:szCs w:val="21"/>
          <w:highlight w:val="none"/>
          <w:lang w:val="en-US" w:eastAsia="zh-CN"/>
        </w:rPr>
        <w:t>10</w:t>
      </w:r>
      <w:r>
        <w:rPr>
          <w:rStyle w:val="43"/>
          <w:rFonts w:hint="default" w:ascii="Times New Roman" w:hAnsi="Times New Roman" w:eastAsia="宋体" w:cs="Times New Roman"/>
          <w:color w:val="000000"/>
          <w:sz w:val="21"/>
          <w:szCs w:val="21"/>
          <w:highlight w:val="none"/>
        </w:rPr>
        <w:t xml:space="preserve"> </w:t>
      </w:r>
      <w:r>
        <w:rPr>
          <w:rFonts w:hint="eastAsia"/>
          <w:szCs w:val="21"/>
        </w:rPr>
        <w:t>Digital shield</w:t>
      </w:r>
      <w:r>
        <w:rPr>
          <w:rStyle w:val="43"/>
          <w:rFonts w:hint="default" w:ascii="Times New Roman" w:hAnsi="Times New Roman" w:cs="Times New Roman"/>
          <w:color w:val="000000"/>
          <w:sz w:val="21"/>
          <w:szCs w:val="21"/>
          <w:highlight w:val="none"/>
          <w:lang w:val="en-US" w:eastAsia="zh-CN"/>
        </w:rPr>
        <w:t xml:space="preserve"> </w:t>
      </w:r>
      <w:r>
        <w:rPr>
          <w:rFonts w:hint="eastAsia"/>
          <w:szCs w:val="21"/>
          <w:lang w:val="en-US" w:eastAsia="zh-CN"/>
        </w:rPr>
        <w:t>d</w:t>
      </w:r>
      <w:r>
        <w:rPr>
          <w:rFonts w:hint="eastAsia"/>
          <w:szCs w:val="21"/>
        </w:rPr>
        <w:t>igital applications</w:t>
      </w:r>
      <w:r>
        <w:rPr>
          <w:rFonts w:hint="eastAsia"/>
          <w:szCs w:val="21"/>
          <w:lang w:val="en-US" w:eastAsia="zh-CN"/>
        </w:rPr>
        <w:t xml:space="preserve"> </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_Toc17891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13</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022E1CA0">
      <w:pPr>
        <w:pStyle w:val="29"/>
        <w:tabs>
          <w:tab w:val="right" w:leader="dot" w:pos="8494"/>
        </w:tabs>
        <w:spacing w:line="264" w:lineRule="auto"/>
        <w:rPr>
          <w:rStyle w:val="43"/>
          <w:rFonts w:eastAsia="宋体"/>
          <w:bCs/>
          <w:color w:val="000000"/>
          <w:sz w:val="21"/>
          <w:szCs w:val="21"/>
          <w:highlight w:val="none"/>
          <w:lang w:val="zh-CN"/>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_Toc18399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bCs/>
          <w:color w:val="000000"/>
          <w:sz w:val="21"/>
          <w:szCs w:val="21"/>
          <w:highlight w:val="none"/>
          <w:lang w:val="en-US" w:eastAsia="zh-CN"/>
        </w:rPr>
        <w:t>10</w:t>
      </w:r>
      <w:r>
        <w:rPr>
          <w:rStyle w:val="43"/>
          <w:rFonts w:hint="default" w:ascii="Times New Roman" w:hAnsi="Times New Roman" w:eastAsia="宋体" w:cs="Times New Roman"/>
          <w:bCs/>
          <w:color w:val="000000"/>
          <w:sz w:val="21"/>
          <w:szCs w:val="21"/>
          <w:highlight w:val="none"/>
        </w:rPr>
        <w:t xml:space="preserve">.1  </w:t>
      </w:r>
      <w:r>
        <w:rPr>
          <w:rFonts w:hint="eastAsia"/>
          <w:szCs w:val="21"/>
        </w:rPr>
        <w:t>General provisions</w:t>
      </w:r>
      <w:r>
        <w:rPr>
          <w:rStyle w:val="43"/>
          <w:rFonts w:eastAsia="宋体"/>
          <w:color w:val="000000"/>
          <w:sz w:val="21"/>
          <w:szCs w:val="21"/>
          <w:highlight w:val="none"/>
        </w:rPr>
        <w:tab/>
      </w:r>
      <w:r>
        <w:rPr>
          <w:rStyle w:val="43"/>
          <w:rFonts w:hint="eastAsia"/>
          <w:color w:val="000000"/>
          <w:sz w:val="21"/>
          <w:szCs w:val="21"/>
          <w:highlight w:val="none"/>
          <w:lang w:val="en-US" w:eastAsia="zh-CN"/>
        </w:rPr>
        <w:t xml:space="preserve"> </w:t>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_Toc18399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13</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5DDF1A66">
      <w:pPr>
        <w:pStyle w:val="29"/>
        <w:tabs>
          <w:tab w:val="right" w:leader="dot" w:pos="8494"/>
        </w:tabs>
        <w:spacing w:line="264" w:lineRule="auto"/>
        <w:rPr>
          <w:rStyle w:val="43"/>
          <w:rFonts w:hint="default" w:eastAsia="宋体"/>
          <w:color w:val="000000"/>
          <w:sz w:val="21"/>
          <w:szCs w:val="21"/>
          <w:highlight w:val="none"/>
          <w:lang w:val="en-US"/>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_Toc8771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bCs/>
          <w:color w:val="000000"/>
          <w:sz w:val="21"/>
          <w:szCs w:val="21"/>
          <w:highlight w:val="none"/>
          <w:lang w:val="en-US" w:eastAsia="zh-CN"/>
        </w:rPr>
        <w:t>10</w:t>
      </w:r>
      <w:r>
        <w:rPr>
          <w:rStyle w:val="43"/>
          <w:rFonts w:hint="default" w:ascii="Times New Roman" w:hAnsi="Times New Roman" w:eastAsia="宋体" w:cs="Times New Roman"/>
          <w:bCs/>
          <w:color w:val="000000"/>
          <w:sz w:val="21"/>
          <w:szCs w:val="21"/>
          <w:highlight w:val="none"/>
        </w:rPr>
        <w:t>.</w:t>
      </w:r>
      <w:r>
        <w:rPr>
          <w:rStyle w:val="43"/>
          <w:rFonts w:hint="default" w:ascii="Times New Roman" w:hAnsi="Times New Roman" w:eastAsia="宋体" w:cs="Times New Roman"/>
          <w:bCs/>
          <w:color w:val="000000"/>
          <w:sz w:val="21"/>
          <w:szCs w:val="21"/>
          <w:highlight w:val="none"/>
          <w:lang w:val="en-US" w:eastAsia="zh-CN"/>
        </w:rPr>
        <w:t>2</w:t>
      </w:r>
      <w:r>
        <w:rPr>
          <w:rStyle w:val="43"/>
          <w:rFonts w:hint="default" w:ascii="Times New Roman" w:hAnsi="Times New Roman" w:eastAsia="宋体" w:cs="Times New Roman"/>
          <w:bCs/>
          <w:color w:val="000000"/>
          <w:sz w:val="21"/>
          <w:szCs w:val="21"/>
          <w:highlight w:val="none"/>
        </w:rPr>
        <w:t xml:space="preserve"> </w:t>
      </w:r>
      <w:r>
        <w:rPr>
          <w:rStyle w:val="43"/>
          <w:rFonts w:hint="default" w:ascii="Times New Roman" w:hAnsi="Times New Roman" w:eastAsia="宋体" w:cs="Times New Roman"/>
          <w:bCs/>
          <w:color w:val="000000"/>
          <w:sz w:val="21"/>
          <w:szCs w:val="21"/>
          <w:highlight w:val="none"/>
          <w:lang w:val="en-US" w:eastAsia="zh-CN"/>
        </w:rPr>
        <w:t xml:space="preserve"> </w:t>
      </w:r>
      <w:r>
        <w:rPr>
          <w:rFonts w:hint="eastAsia" w:ascii="Times New Roman" w:hAnsi="Times New Roman" w:eastAsia="宋体" w:cs="Times New Roman"/>
          <w:i w:val="0"/>
          <w:iCs w:val="0"/>
          <w:caps w:val="0"/>
          <w:spacing w:val="0"/>
          <w:sz w:val="21"/>
          <w:szCs w:val="21"/>
          <w:shd w:val="clear"/>
        </w:rPr>
        <w:t>Application scenarios</w:t>
      </w:r>
      <w:r>
        <w:rPr>
          <w:rStyle w:val="43"/>
          <w:rFonts w:eastAsia="宋体"/>
          <w:color w:val="000000"/>
          <w:sz w:val="21"/>
          <w:szCs w:val="21"/>
          <w:highlight w:val="none"/>
        </w:rPr>
        <w:tab/>
      </w:r>
      <w:r>
        <w:rPr>
          <w:rStyle w:val="43"/>
          <w:rFonts w:eastAsia="宋体"/>
          <w:bCs/>
          <w:color w:val="000000"/>
          <w:sz w:val="21"/>
          <w:szCs w:val="21"/>
          <w:highlight w:val="none"/>
          <w:lang w:val="zh-CN"/>
        </w:rPr>
        <w:fldChar w:fldCharType="end"/>
      </w:r>
      <w:r>
        <w:rPr>
          <w:rStyle w:val="43"/>
          <w:rFonts w:hint="eastAsia"/>
          <w:color w:val="000000"/>
          <w:sz w:val="21"/>
          <w:szCs w:val="21"/>
          <w:highlight w:val="none"/>
          <w:lang w:val="en-US" w:eastAsia="zh-CN"/>
        </w:rPr>
        <w:t>13</w:t>
      </w:r>
    </w:p>
    <w:p w14:paraId="36602CDF">
      <w:pPr>
        <w:pStyle w:val="29"/>
        <w:tabs>
          <w:tab w:val="right" w:leader="dot" w:pos="8494"/>
        </w:tabs>
        <w:spacing w:line="264" w:lineRule="auto"/>
        <w:rPr>
          <w:rStyle w:val="43"/>
          <w:rFonts w:hint="default" w:eastAsia="宋体"/>
          <w:color w:val="000000"/>
          <w:sz w:val="21"/>
          <w:szCs w:val="21"/>
          <w:highlight w:val="none"/>
          <w:lang w:val="en-US" w:eastAsia="zh-CN"/>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_Toc8771 </w:instrText>
      </w:r>
      <w:r>
        <w:rPr>
          <w:rStyle w:val="43"/>
          <w:rFonts w:eastAsia="宋体"/>
          <w:bCs/>
          <w:color w:val="000000"/>
          <w:sz w:val="21"/>
          <w:szCs w:val="21"/>
          <w:highlight w:val="none"/>
          <w:lang w:val="zh-CN"/>
        </w:rPr>
        <w:fldChar w:fldCharType="separate"/>
      </w:r>
      <w:r>
        <w:rPr>
          <w:rStyle w:val="43"/>
          <w:rFonts w:hint="default" w:ascii="Times New Roman" w:hAnsi="Times New Roman" w:eastAsia="宋体" w:cs="Times New Roman"/>
          <w:bCs/>
          <w:color w:val="000000"/>
          <w:sz w:val="21"/>
          <w:szCs w:val="21"/>
          <w:highlight w:val="none"/>
          <w:lang w:val="en-US" w:eastAsia="zh-CN"/>
        </w:rPr>
        <w:t>10</w:t>
      </w:r>
      <w:r>
        <w:rPr>
          <w:rStyle w:val="43"/>
          <w:rFonts w:hint="default" w:ascii="Times New Roman" w:hAnsi="Times New Roman" w:eastAsia="宋体" w:cs="Times New Roman"/>
          <w:bCs/>
          <w:color w:val="000000"/>
          <w:sz w:val="21"/>
          <w:szCs w:val="21"/>
          <w:highlight w:val="none"/>
        </w:rPr>
        <w:t>.</w:t>
      </w:r>
      <w:r>
        <w:rPr>
          <w:rStyle w:val="43"/>
          <w:rFonts w:hint="default" w:ascii="Times New Roman" w:hAnsi="Times New Roman" w:eastAsia="宋体" w:cs="Times New Roman"/>
          <w:bCs/>
          <w:color w:val="000000"/>
          <w:sz w:val="21"/>
          <w:szCs w:val="21"/>
          <w:highlight w:val="none"/>
          <w:lang w:val="en-US" w:eastAsia="zh-CN"/>
        </w:rPr>
        <w:t>3</w:t>
      </w:r>
      <w:r>
        <w:rPr>
          <w:rStyle w:val="43"/>
          <w:rFonts w:hint="default" w:ascii="Times New Roman" w:hAnsi="Times New Roman" w:eastAsia="宋体" w:cs="Times New Roman"/>
          <w:bCs/>
          <w:color w:val="000000"/>
          <w:sz w:val="21"/>
          <w:szCs w:val="21"/>
          <w:highlight w:val="none"/>
        </w:rPr>
        <w:t xml:space="preserve"> </w:t>
      </w:r>
      <w:r>
        <w:rPr>
          <w:rStyle w:val="43"/>
          <w:rFonts w:hint="default" w:ascii="Times New Roman" w:hAnsi="Times New Roman" w:eastAsia="宋体" w:cs="Times New Roman"/>
          <w:bCs/>
          <w:color w:val="000000"/>
          <w:sz w:val="21"/>
          <w:szCs w:val="21"/>
          <w:highlight w:val="none"/>
          <w:lang w:val="en-US" w:eastAsia="zh-CN"/>
        </w:rPr>
        <w:t xml:space="preserve"> </w:t>
      </w:r>
      <w:r>
        <w:rPr>
          <w:rFonts w:hint="eastAsia" w:ascii="Times New Roman" w:hAnsi="Times New Roman" w:eastAsia="宋体" w:cs="Times New Roman"/>
          <w:i w:val="0"/>
          <w:iCs w:val="0"/>
          <w:caps w:val="0"/>
          <w:spacing w:val="0"/>
          <w:sz w:val="21"/>
          <w:szCs w:val="21"/>
          <w:shd w:val="clear"/>
        </w:rPr>
        <w:t xml:space="preserve">Technical </w:t>
      </w:r>
      <w:r>
        <w:rPr>
          <w:rFonts w:hint="eastAsia" w:cs="Times New Roman"/>
          <w:i w:val="0"/>
          <w:iCs w:val="0"/>
          <w:caps w:val="0"/>
          <w:spacing w:val="0"/>
          <w:sz w:val="21"/>
          <w:szCs w:val="21"/>
          <w:shd w:val="clear"/>
          <w:lang w:eastAsia="zh-CN"/>
        </w:rPr>
        <w:t>c</w:t>
      </w:r>
      <w:r>
        <w:rPr>
          <w:rFonts w:hint="eastAsia" w:ascii="Times New Roman" w:hAnsi="Times New Roman" w:eastAsia="宋体" w:cs="Times New Roman"/>
          <w:i w:val="0"/>
          <w:iCs w:val="0"/>
          <w:caps w:val="0"/>
          <w:spacing w:val="0"/>
          <w:sz w:val="21"/>
          <w:szCs w:val="21"/>
          <w:shd w:val="clear"/>
        </w:rPr>
        <w:t xml:space="preserve">ompetency </w:t>
      </w:r>
      <w:r>
        <w:rPr>
          <w:rFonts w:hint="eastAsia" w:cs="Times New Roman"/>
          <w:i w:val="0"/>
          <w:iCs w:val="0"/>
          <w:caps w:val="0"/>
          <w:spacing w:val="0"/>
          <w:sz w:val="21"/>
          <w:szCs w:val="21"/>
          <w:shd w:val="clear"/>
          <w:lang w:eastAsia="zh-CN"/>
        </w:rPr>
        <w:t>r</w:t>
      </w:r>
      <w:r>
        <w:rPr>
          <w:rFonts w:hint="eastAsia" w:ascii="Times New Roman" w:hAnsi="Times New Roman" w:eastAsia="宋体" w:cs="Times New Roman"/>
          <w:i w:val="0"/>
          <w:iCs w:val="0"/>
          <w:caps w:val="0"/>
          <w:spacing w:val="0"/>
          <w:sz w:val="21"/>
          <w:szCs w:val="21"/>
          <w:shd w:val="clear"/>
        </w:rPr>
        <w:t>equirements</w:t>
      </w:r>
      <w:r>
        <w:rPr>
          <w:rStyle w:val="43"/>
          <w:rFonts w:eastAsia="宋体"/>
          <w:color w:val="000000"/>
          <w:sz w:val="21"/>
          <w:szCs w:val="21"/>
          <w:highlight w:val="none"/>
        </w:rPr>
        <w:tab/>
      </w:r>
      <w:r>
        <w:rPr>
          <w:rStyle w:val="43"/>
          <w:rFonts w:eastAsia="宋体"/>
          <w:bCs/>
          <w:color w:val="000000"/>
          <w:sz w:val="21"/>
          <w:szCs w:val="21"/>
          <w:highlight w:val="none"/>
          <w:lang w:val="zh-CN"/>
        </w:rPr>
        <w:fldChar w:fldCharType="end"/>
      </w:r>
      <w:r>
        <w:rPr>
          <w:rStyle w:val="43"/>
          <w:rFonts w:hint="eastAsia"/>
          <w:color w:val="000000"/>
          <w:sz w:val="21"/>
          <w:szCs w:val="21"/>
          <w:highlight w:val="none"/>
          <w:lang w:val="en-US" w:eastAsia="zh-CN"/>
        </w:rPr>
        <w:t>14</w:t>
      </w:r>
    </w:p>
    <w:p w14:paraId="705C15B9">
      <w:pPr>
        <w:pStyle w:val="24"/>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_Toc18621 </w:instrText>
      </w:r>
      <w:r>
        <w:rPr>
          <w:rStyle w:val="43"/>
          <w:rFonts w:eastAsia="宋体"/>
          <w:bCs/>
          <w:color w:val="000000"/>
          <w:sz w:val="21"/>
          <w:szCs w:val="21"/>
          <w:highlight w:val="none"/>
          <w:lang w:val="zh-CN"/>
        </w:rPr>
        <w:fldChar w:fldCharType="separate"/>
      </w:r>
      <w:r>
        <w:rPr>
          <w:rFonts w:hint="eastAsia" w:ascii="Times New Roman" w:hAnsi="Times New Roman" w:eastAsia="宋体" w:cs="Times New Roman"/>
          <w:i w:val="0"/>
          <w:iCs w:val="0"/>
          <w:caps w:val="0"/>
          <w:spacing w:val="0"/>
          <w:sz w:val="21"/>
          <w:szCs w:val="21"/>
          <w:shd w:val="clear"/>
        </w:rPr>
        <w:t xml:space="preserve">Appendix A (Normative) General </w:t>
      </w:r>
      <w:r>
        <w:rPr>
          <w:rFonts w:hint="eastAsia" w:cs="Times New Roman"/>
          <w:i w:val="0"/>
          <w:iCs w:val="0"/>
          <w:caps w:val="0"/>
          <w:spacing w:val="0"/>
          <w:sz w:val="21"/>
          <w:szCs w:val="21"/>
          <w:shd w:val="clear"/>
          <w:lang w:eastAsia="zh-CN"/>
        </w:rPr>
        <w:t>f</w:t>
      </w:r>
      <w:r>
        <w:rPr>
          <w:rFonts w:hint="eastAsia" w:ascii="Times New Roman" w:hAnsi="Times New Roman" w:eastAsia="宋体" w:cs="Times New Roman"/>
          <w:i w:val="0"/>
          <w:iCs w:val="0"/>
          <w:caps w:val="0"/>
          <w:spacing w:val="0"/>
          <w:sz w:val="21"/>
          <w:szCs w:val="21"/>
          <w:shd w:val="clear"/>
        </w:rPr>
        <w:t xml:space="preserve">ramework </w:t>
      </w:r>
      <w:r>
        <w:rPr>
          <w:rFonts w:hint="eastAsia" w:cs="Times New Roman"/>
          <w:i w:val="0"/>
          <w:iCs w:val="0"/>
          <w:caps w:val="0"/>
          <w:spacing w:val="0"/>
          <w:sz w:val="21"/>
          <w:szCs w:val="21"/>
          <w:shd w:val="clear"/>
          <w:lang w:eastAsia="zh-CN"/>
        </w:rPr>
        <w:t>d</w:t>
      </w:r>
      <w:r>
        <w:rPr>
          <w:rFonts w:hint="eastAsia" w:ascii="Times New Roman" w:hAnsi="Times New Roman" w:eastAsia="宋体" w:cs="Times New Roman"/>
          <w:i w:val="0"/>
          <w:iCs w:val="0"/>
          <w:caps w:val="0"/>
          <w:spacing w:val="0"/>
          <w:sz w:val="21"/>
          <w:szCs w:val="21"/>
          <w:shd w:val="clear"/>
        </w:rPr>
        <w:t xml:space="preserve">iagram of </w:t>
      </w:r>
      <w:r>
        <w:rPr>
          <w:rFonts w:hint="eastAsia" w:cs="Times New Roman"/>
          <w:i w:val="0"/>
          <w:iCs w:val="0"/>
          <w:caps w:val="0"/>
          <w:spacing w:val="0"/>
          <w:sz w:val="21"/>
          <w:szCs w:val="21"/>
          <w:shd w:val="clear"/>
          <w:lang w:eastAsia="zh-CN"/>
        </w:rPr>
        <w:t>d</w:t>
      </w:r>
      <w:r>
        <w:rPr>
          <w:rFonts w:hint="eastAsia" w:ascii="Times New Roman" w:hAnsi="Times New Roman" w:eastAsia="宋体" w:cs="Times New Roman"/>
          <w:i w:val="0"/>
          <w:iCs w:val="0"/>
          <w:caps w:val="0"/>
          <w:spacing w:val="0"/>
          <w:sz w:val="21"/>
          <w:szCs w:val="21"/>
          <w:shd w:val="clear"/>
        </w:rPr>
        <w:t xml:space="preserve">ata </w:t>
      </w:r>
      <w:r>
        <w:rPr>
          <w:rFonts w:hint="eastAsia" w:cs="Times New Roman"/>
          <w:i w:val="0"/>
          <w:iCs w:val="0"/>
          <w:caps w:val="0"/>
          <w:spacing w:val="0"/>
          <w:sz w:val="21"/>
          <w:szCs w:val="21"/>
          <w:shd w:val="clear"/>
          <w:lang w:eastAsia="zh-CN"/>
        </w:rPr>
        <w:t>c</w:t>
      </w:r>
      <w:r>
        <w:rPr>
          <w:rFonts w:hint="eastAsia" w:ascii="Times New Roman" w:hAnsi="Times New Roman" w:eastAsia="宋体" w:cs="Times New Roman"/>
          <w:i w:val="0"/>
          <w:iCs w:val="0"/>
          <w:caps w:val="0"/>
          <w:spacing w:val="0"/>
          <w:sz w:val="21"/>
          <w:szCs w:val="21"/>
          <w:shd w:val="clear"/>
        </w:rPr>
        <w:t xml:space="preserve">ollection, </w:t>
      </w:r>
      <w:r>
        <w:rPr>
          <w:rFonts w:hint="eastAsia" w:cs="Times New Roman"/>
          <w:i w:val="0"/>
          <w:iCs w:val="0"/>
          <w:caps w:val="0"/>
          <w:spacing w:val="0"/>
          <w:sz w:val="21"/>
          <w:szCs w:val="21"/>
          <w:shd w:val="clear"/>
          <w:lang w:val="en-US" w:eastAsia="zh-CN"/>
        </w:rPr>
        <w:t>e</w:t>
      </w:r>
      <w:r>
        <w:rPr>
          <w:rFonts w:hint="eastAsia" w:ascii="Times New Roman" w:hAnsi="Times New Roman" w:eastAsia="宋体" w:cs="Times New Roman"/>
          <w:i w:val="0"/>
          <w:iCs w:val="0"/>
          <w:caps w:val="0"/>
          <w:spacing w:val="0"/>
          <w:sz w:val="21"/>
          <w:szCs w:val="21"/>
          <w:shd w:val="clear"/>
        </w:rPr>
        <w:t xml:space="preserve">xchange and </w:t>
      </w:r>
      <w:r>
        <w:rPr>
          <w:rFonts w:hint="eastAsia" w:cs="Times New Roman"/>
          <w:i w:val="0"/>
          <w:iCs w:val="0"/>
          <w:caps w:val="0"/>
          <w:spacing w:val="0"/>
          <w:sz w:val="21"/>
          <w:szCs w:val="21"/>
          <w:shd w:val="clear"/>
          <w:lang w:eastAsia="zh-CN"/>
        </w:rPr>
        <w:t>d</w:t>
      </w:r>
      <w:r>
        <w:rPr>
          <w:rFonts w:hint="eastAsia" w:ascii="Times New Roman" w:hAnsi="Times New Roman" w:eastAsia="宋体" w:cs="Times New Roman"/>
          <w:i w:val="0"/>
          <w:iCs w:val="0"/>
          <w:caps w:val="0"/>
          <w:spacing w:val="0"/>
          <w:sz w:val="21"/>
          <w:szCs w:val="21"/>
          <w:shd w:val="clear"/>
        </w:rPr>
        <w:t xml:space="preserve">igital </w:t>
      </w:r>
      <w:r>
        <w:rPr>
          <w:rFonts w:hint="eastAsia" w:cs="Times New Roman"/>
          <w:i w:val="0"/>
          <w:iCs w:val="0"/>
          <w:caps w:val="0"/>
          <w:spacing w:val="0"/>
          <w:sz w:val="21"/>
          <w:szCs w:val="21"/>
          <w:shd w:val="clear"/>
          <w:lang w:eastAsia="zh-CN"/>
        </w:rPr>
        <w:t>a</w:t>
      </w:r>
      <w:r>
        <w:rPr>
          <w:rFonts w:hint="eastAsia" w:ascii="Times New Roman" w:hAnsi="Times New Roman" w:eastAsia="宋体" w:cs="Times New Roman"/>
          <w:i w:val="0"/>
          <w:iCs w:val="0"/>
          <w:caps w:val="0"/>
          <w:spacing w:val="0"/>
          <w:sz w:val="21"/>
          <w:szCs w:val="21"/>
          <w:shd w:val="clear"/>
        </w:rPr>
        <w:t xml:space="preserve">pplication of </w:t>
      </w:r>
      <w:r>
        <w:rPr>
          <w:rFonts w:hint="eastAsia" w:cs="Times New Roman"/>
          <w:i w:val="0"/>
          <w:iCs w:val="0"/>
          <w:caps w:val="0"/>
          <w:spacing w:val="0"/>
          <w:sz w:val="21"/>
          <w:szCs w:val="21"/>
          <w:shd w:val="clear"/>
          <w:lang w:eastAsia="zh-CN"/>
        </w:rPr>
        <w:t>d</w:t>
      </w:r>
      <w:r>
        <w:rPr>
          <w:rFonts w:hint="eastAsia" w:ascii="Times New Roman" w:hAnsi="Times New Roman" w:eastAsia="宋体" w:cs="Times New Roman"/>
          <w:i w:val="0"/>
          <w:iCs w:val="0"/>
          <w:caps w:val="0"/>
          <w:spacing w:val="0"/>
          <w:sz w:val="21"/>
          <w:szCs w:val="21"/>
          <w:shd w:val="clear"/>
        </w:rPr>
        <w:t xml:space="preserve">igital </w:t>
      </w:r>
      <w:r>
        <w:rPr>
          <w:rFonts w:hint="eastAsia" w:cs="Times New Roman"/>
          <w:i w:val="0"/>
          <w:iCs w:val="0"/>
          <w:caps w:val="0"/>
          <w:spacing w:val="0"/>
          <w:sz w:val="21"/>
          <w:szCs w:val="21"/>
          <w:shd w:val="clear"/>
          <w:lang w:eastAsia="zh-CN"/>
        </w:rPr>
        <w:t>s</w:t>
      </w:r>
      <w:r>
        <w:rPr>
          <w:rFonts w:hint="eastAsia" w:ascii="Times New Roman" w:hAnsi="Times New Roman" w:eastAsia="宋体" w:cs="Times New Roman"/>
          <w:i w:val="0"/>
          <w:iCs w:val="0"/>
          <w:caps w:val="0"/>
          <w:spacing w:val="0"/>
          <w:sz w:val="21"/>
          <w:szCs w:val="21"/>
          <w:shd w:val="clear"/>
        </w:rPr>
        <w:t>hield</w:t>
      </w:r>
      <w:r>
        <w:rPr>
          <w:rFonts w:hint="eastAsia" w:ascii="Times New Roman" w:hAnsi="Times New Roman" w:eastAsia="宋体" w:cs="Times New Roman"/>
          <w:kern w:val="2"/>
          <w:sz w:val="21"/>
          <w:szCs w:val="21"/>
          <w:lang w:val="en-US" w:eastAsia="zh-CN"/>
        </w:rPr>
        <w:t xml:space="preserve"> </w:t>
      </w:r>
      <w:r>
        <w:rPr>
          <w:rStyle w:val="43"/>
          <w:rFonts w:hint="default" w:ascii="Times New Roman" w:hAnsi="Times New Roman" w:eastAsia="宋体" w:cs="Times New Roman"/>
          <w:color w:val="000000"/>
          <w:kern w:val="2"/>
          <w:sz w:val="21"/>
          <w:szCs w:val="21"/>
          <w:highlight w:val="none"/>
          <w:lang w:val="en-US" w:eastAsia="zh-CN"/>
        </w:rPr>
        <w:t xml:space="preserve"> </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_Toc18621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15</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3CDC0428">
      <w:pPr>
        <w:pStyle w:val="24"/>
        <w:tabs>
          <w:tab w:val="right" w:leader="dot" w:pos="8494"/>
        </w:tabs>
        <w:spacing w:line="264" w:lineRule="auto"/>
        <w:rPr>
          <w:rStyle w:val="43"/>
          <w:rFonts w:eastAsia="宋体"/>
          <w:color w:val="000000"/>
          <w:sz w:val="21"/>
          <w:szCs w:val="21"/>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_Toc6709 </w:instrText>
      </w:r>
      <w:r>
        <w:rPr>
          <w:rStyle w:val="43"/>
          <w:rFonts w:eastAsia="宋体"/>
          <w:bCs/>
          <w:color w:val="000000"/>
          <w:sz w:val="21"/>
          <w:szCs w:val="21"/>
          <w:highlight w:val="none"/>
          <w:lang w:val="zh-CN"/>
        </w:rPr>
        <w:fldChar w:fldCharType="separate"/>
      </w:r>
      <w:r>
        <w:rPr>
          <w:rFonts w:hint="eastAsia" w:ascii="Times New Roman" w:hAnsi="Times New Roman" w:eastAsia="宋体" w:cs="Times New Roman"/>
          <w:i w:val="0"/>
          <w:iCs w:val="0"/>
          <w:caps w:val="0"/>
          <w:spacing w:val="0"/>
          <w:sz w:val="21"/>
          <w:szCs w:val="21"/>
          <w:shd w:val="clear"/>
        </w:rPr>
        <w:t xml:space="preserve">Appendix B (Normative) Digital </w:t>
      </w:r>
      <w:r>
        <w:rPr>
          <w:rFonts w:hint="eastAsia" w:cs="Times New Roman"/>
          <w:i w:val="0"/>
          <w:iCs w:val="0"/>
          <w:caps w:val="0"/>
          <w:spacing w:val="0"/>
          <w:sz w:val="21"/>
          <w:szCs w:val="21"/>
          <w:shd w:val="clear"/>
          <w:lang w:eastAsia="zh-CN"/>
        </w:rPr>
        <w:t>s</w:t>
      </w:r>
      <w:r>
        <w:rPr>
          <w:rFonts w:hint="eastAsia" w:ascii="Times New Roman" w:hAnsi="Times New Roman" w:eastAsia="宋体" w:cs="Times New Roman"/>
          <w:i w:val="0"/>
          <w:iCs w:val="0"/>
          <w:caps w:val="0"/>
          <w:spacing w:val="0"/>
          <w:sz w:val="21"/>
          <w:szCs w:val="21"/>
          <w:shd w:val="clear"/>
        </w:rPr>
        <w:t xml:space="preserve">hield </w:t>
      </w:r>
      <w:r>
        <w:rPr>
          <w:rFonts w:hint="eastAsia" w:cs="Times New Roman"/>
          <w:i w:val="0"/>
          <w:iCs w:val="0"/>
          <w:caps w:val="0"/>
          <w:spacing w:val="0"/>
          <w:sz w:val="21"/>
          <w:szCs w:val="21"/>
          <w:shd w:val="clear"/>
          <w:lang w:eastAsia="zh-CN"/>
        </w:rPr>
        <w:t>d</w:t>
      </w:r>
      <w:r>
        <w:rPr>
          <w:rFonts w:hint="eastAsia" w:ascii="Times New Roman" w:hAnsi="Times New Roman" w:eastAsia="宋体" w:cs="Times New Roman"/>
          <w:i w:val="0"/>
          <w:iCs w:val="0"/>
          <w:caps w:val="0"/>
          <w:spacing w:val="0"/>
          <w:sz w:val="21"/>
          <w:szCs w:val="21"/>
          <w:shd w:val="clear"/>
        </w:rPr>
        <w:t xml:space="preserve">ata </w:t>
      </w:r>
      <w:r>
        <w:rPr>
          <w:rFonts w:hint="eastAsia" w:cs="Times New Roman"/>
          <w:i w:val="0"/>
          <w:iCs w:val="0"/>
          <w:caps w:val="0"/>
          <w:spacing w:val="0"/>
          <w:sz w:val="21"/>
          <w:szCs w:val="21"/>
          <w:shd w:val="clear"/>
          <w:lang w:eastAsia="zh-CN"/>
        </w:rPr>
        <w:t>s</w:t>
      </w:r>
      <w:r>
        <w:rPr>
          <w:rFonts w:hint="eastAsia" w:ascii="Times New Roman" w:hAnsi="Times New Roman" w:eastAsia="宋体" w:cs="Times New Roman"/>
          <w:i w:val="0"/>
          <w:iCs w:val="0"/>
          <w:caps w:val="0"/>
          <w:spacing w:val="0"/>
          <w:sz w:val="21"/>
          <w:szCs w:val="21"/>
          <w:shd w:val="clear"/>
        </w:rPr>
        <w:t xml:space="preserve">tandardization, </w:t>
      </w:r>
      <w:r>
        <w:rPr>
          <w:rFonts w:hint="eastAsia" w:cs="Times New Roman"/>
          <w:i w:val="0"/>
          <w:iCs w:val="0"/>
          <w:caps w:val="0"/>
          <w:spacing w:val="0"/>
          <w:sz w:val="21"/>
          <w:szCs w:val="21"/>
          <w:shd w:val="clear"/>
          <w:lang w:eastAsia="zh-CN"/>
        </w:rPr>
        <w:t>c</w:t>
      </w:r>
      <w:r>
        <w:rPr>
          <w:rFonts w:hint="eastAsia" w:ascii="Times New Roman" w:hAnsi="Times New Roman" w:eastAsia="宋体" w:cs="Times New Roman"/>
          <w:i w:val="0"/>
          <w:iCs w:val="0"/>
          <w:caps w:val="0"/>
          <w:spacing w:val="0"/>
          <w:sz w:val="21"/>
          <w:szCs w:val="21"/>
          <w:shd w:val="clear"/>
        </w:rPr>
        <w:t xml:space="preserve">lassification and </w:t>
      </w:r>
      <w:r>
        <w:rPr>
          <w:rFonts w:hint="eastAsia" w:cs="Times New Roman"/>
          <w:i w:val="0"/>
          <w:iCs w:val="0"/>
          <w:caps w:val="0"/>
          <w:spacing w:val="0"/>
          <w:sz w:val="21"/>
          <w:szCs w:val="21"/>
          <w:shd w:val="clear"/>
          <w:lang w:eastAsia="zh-CN"/>
        </w:rPr>
        <w:t>c</w:t>
      </w:r>
      <w:r>
        <w:rPr>
          <w:rFonts w:hint="eastAsia" w:ascii="Times New Roman" w:hAnsi="Times New Roman" w:eastAsia="宋体" w:cs="Times New Roman"/>
          <w:i w:val="0"/>
          <w:iCs w:val="0"/>
          <w:caps w:val="0"/>
          <w:spacing w:val="0"/>
          <w:sz w:val="21"/>
          <w:szCs w:val="21"/>
          <w:shd w:val="clear"/>
        </w:rPr>
        <w:t>oding</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_Toc6709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16</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19D76DA4">
      <w:pPr>
        <w:pStyle w:val="24"/>
        <w:tabs>
          <w:tab w:val="right" w:leader="dot" w:pos="8494"/>
        </w:tabs>
        <w:spacing w:line="264" w:lineRule="auto"/>
        <w:rPr>
          <w:rStyle w:val="43"/>
          <w:rFonts w:eastAsia="宋体"/>
          <w:color w:val="000000"/>
          <w:sz w:val="24"/>
          <w:szCs w:val="24"/>
          <w:highlight w:val="none"/>
        </w:rPr>
      </w:pPr>
      <w:r>
        <w:rPr>
          <w:rStyle w:val="43"/>
          <w:rFonts w:eastAsia="宋体"/>
          <w:bCs/>
          <w:color w:val="000000"/>
          <w:sz w:val="21"/>
          <w:szCs w:val="21"/>
          <w:highlight w:val="none"/>
          <w:lang w:val="zh-CN"/>
        </w:rPr>
        <w:fldChar w:fldCharType="begin"/>
      </w:r>
      <w:r>
        <w:rPr>
          <w:rStyle w:val="43"/>
          <w:rFonts w:eastAsia="宋体"/>
          <w:bCs/>
          <w:color w:val="000000"/>
          <w:sz w:val="21"/>
          <w:szCs w:val="21"/>
          <w:highlight w:val="none"/>
          <w:lang w:val="zh-CN"/>
        </w:rPr>
        <w:instrText xml:space="preserve"> HYPERLINK \l _Toc10169 </w:instrText>
      </w:r>
      <w:r>
        <w:rPr>
          <w:rStyle w:val="43"/>
          <w:rFonts w:eastAsia="宋体"/>
          <w:bCs/>
          <w:color w:val="000000"/>
          <w:sz w:val="21"/>
          <w:szCs w:val="21"/>
          <w:highlight w:val="none"/>
          <w:lang w:val="zh-CN"/>
        </w:rPr>
        <w:fldChar w:fldCharType="separate"/>
      </w:r>
      <w:r>
        <w:rPr>
          <w:rFonts w:hint="eastAsia" w:ascii="Times New Roman" w:hAnsi="Times New Roman" w:eastAsia="宋体" w:cs="Times New Roman"/>
          <w:i w:val="0"/>
          <w:iCs w:val="0"/>
          <w:caps w:val="0"/>
          <w:spacing w:val="0"/>
          <w:sz w:val="21"/>
          <w:szCs w:val="21"/>
          <w:shd w:val="clear"/>
        </w:rPr>
        <w:t xml:space="preserve">Appendix C (Informational) </w:t>
      </w:r>
      <w:r>
        <w:rPr>
          <w:rFonts w:hint="eastAsia" w:cs="Times New Roman"/>
          <w:i w:val="0"/>
          <w:iCs w:val="0"/>
          <w:caps w:val="0"/>
          <w:spacing w:val="0"/>
          <w:sz w:val="21"/>
          <w:szCs w:val="21"/>
          <w:shd w:val="clear"/>
          <w:lang w:val="en-US" w:eastAsia="zh-CN"/>
        </w:rPr>
        <w:t>E</w:t>
      </w:r>
      <w:r>
        <w:rPr>
          <w:rFonts w:hint="eastAsia" w:ascii="Times New Roman" w:hAnsi="Times New Roman" w:eastAsia="宋体" w:cs="Times New Roman"/>
          <w:i w:val="0"/>
          <w:iCs w:val="0"/>
          <w:caps w:val="0"/>
          <w:spacing w:val="0"/>
          <w:sz w:val="21"/>
          <w:szCs w:val="21"/>
          <w:shd w:val="clear"/>
        </w:rPr>
        <w:t xml:space="preserve">xample of </w:t>
      </w:r>
      <w:r>
        <w:rPr>
          <w:rFonts w:hint="eastAsia" w:cs="Times New Roman"/>
          <w:i w:val="0"/>
          <w:iCs w:val="0"/>
          <w:caps w:val="0"/>
          <w:spacing w:val="0"/>
          <w:sz w:val="21"/>
          <w:szCs w:val="21"/>
          <w:shd w:val="clear"/>
          <w:lang w:eastAsia="zh-CN"/>
        </w:rPr>
        <w:t>s</w:t>
      </w:r>
      <w:r>
        <w:rPr>
          <w:rFonts w:hint="eastAsia" w:ascii="Times New Roman" w:hAnsi="Times New Roman" w:eastAsia="宋体" w:cs="Times New Roman"/>
          <w:i w:val="0"/>
          <w:iCs w:val="0"/>
          <w:caps w:val="0"/>
          <w:spacing w:val="0"/>
          <w:sz w:val="21"/>
          <w:szCs w:val="21"/>
          <w:shd w:val="clear"/>
        </w:rPr>
        <w:t xml:space="preserve">tandardized </w:t>
      </w:r>
      <w:r>
        <w:rPr>
          <w:rFonts w:hint="eastAsia" w:cs="Times New Roman"/>
          <w:i w:val="0"/>
          <w:iCs w:val="0"/>
          <w:caps w:val="0"/>
          <w:spacing w:val="0"/>
          <w:sz w:val="21"/>
          <w:szCs w:val="21"/>
          <w:shd w:val="clear"/>
          <w:lang w:eastAsia="zh-CN"/>
        </w:rPr>
        <w:t>c</w:t>
      </w:r>
      <w:r>
        <w:rPr>
          <w:rFonts w:hint="eastAsia" w:ascii="Times New Roman" w:hAnsi="Times New Roman" w:eastAsia="宋体" w:cs="Times New Roman"/>
          <w:i w:val="0"/>
          <w:iCs w:val="0"/>
          <w:caps w:val="0"/>
          <w:spacing w:val="0"/>
          <w:sz w:val="21"/>
          <w:szCs w:val="21"/>
          <w:shd w:val="clear"/>
        </w:rPr>
        <w:t xml:space="preserve">oding of </w:t>
      </w:r>
      <w:r>
        <w:rPr>
          <w:rFonts w:hint="eastAsia" w:cs="Times New Roman"/>
          <w:i w:val="0"/>
          <w:iCs w:val="0"/>
          <w:caps w:val="0"/>
          <w:spacing w:val="0"/>
          <w:sz w:val="21"/>
          <w:szCs w:val="21"/>
          <w:shd w:val="clear"/>
          <w:lang w:eastAsia="zh-CN"/>
        </w:rPr>
        <w:t>d</w:t>
      </w:r>
      <w:r>
        <w:rPr>
          <w:rFonts w:hint="eastAsia" w:ascii="Times New Roman" w:hAnsi="Times New Roman" w:eastAsia="宋体" w:cs="Times New Roman"/>
          <w:i w:val="0"/>
          <w:iCs w:val="0"/>
          <w:caps w:val="0"/>
          <w:spacing w:val="0"/>
          <w:sz w:val="21"/>
          <w:szCs w:val="21"/>
          <w:shd w:val="clear"/>
        </w:rPr>
        <w:t xml:space="preserve">igital </w:t>
      </w:r>
      <w:r>
        <w:rPr>
          <w:rFonts w:hint="eastAsia" w:cs="Times New Roman"/>
          <w:i w:val="0"/>
          <w:iCs w:val="0"/>
          <w:caps w:val="0"/>
          <w:spacing w:val="0"/>
          <w:sz w:val="21"/>
          <w:szCs w:val="21"/>
          <w:shd w:val="clear"/>
          <w:lang w:eastAsia="zh-CN"/>
        </w:rPr>
        <w:t>s</w:t>
      </w:r>
      <w:r>
        <w:rPr>
          <w:rFonts w:hint="eastAsia" w:ascii="Times New Roman" w:hAnsi="Times New Roman" w:eastAsia="宋体" w:cs="Times New Roman"/>
          <w:i w:val="0"/>
          <w:iCs w:val="0"/>
          <w:caps w:val="0"/>
          <w:spacing w:val="0"/>
          <w:sz w:val="21"/>
          <w:szCs w:val="21"/>
          <w:shd w:val="clear"/>
        </w:rPr>
        <w:t xml:space="preserve">hield </w:t>
      </w:r>
      <w:r>
        <w:rPr>
          <w:rFonts w:hint="eastAsia" w:cs="Times New Roman"/>
          <w:i w:val="0"/>
          <w:iCs w:val="0"/>
          <w:caps w:val="0"/>
          <w:spacing w:val="0"/>
          <w:sz w:val="21"/>
          <w:szCs w:val="21"/>
          <w:shd w:val="clear"/>
          <w:lang w:eastAsia="zh-CN"/>
        </w:rPr>
        <w:t>d</w:t>
      </w:r>
      <w:r>
        <w:rPr>
          <w:rFonts w:hint="eastAsia" w:ascii="Times New Roman" w:hAnsi="Times New Roman" w:eastAsia="宋体" w:cs="Times New Roman"/>
          <w:i w:val="0"/>
          <w:iCs w:val="0"/>
          <w:caps w:val="0"/>
          <w:spacing w:val="0"/>
          <w:sz w:val="21"/>
          <w:szCs w:val="21"/>
          <w:shd w:val="clear"/>
        </w:rPr>
        <w:t>ata</w:t>
      </w:r>
      <w:r>
        <w:rPr>
          <w:rStyle w:val="43"/>
          <w:rFonts w:eastAsia="宋体"/>
          <w:color w:val="000000"/>
          <w:sz w:val="21"/>
          <w:szCs w:val="21"/>
          <w:highlight w:val="none"/>
        </w:rPr>
        <w:tab/>
      </w:r>
      <w:r>
        <w:rPr>
          <w:rStyle w:val="43"/>
          <w:rFonts w:eastAsia="宋体"/>
          <w:color w:val="000000"/>
          <w:sz w:val="21"/>
          <w:szCs w:val="21"/>
          <w:highlight w:val="none"/>
        </w:rPr>
        <w:fldChar w:fldCharType="begin"/>
      </w:r>
      <w:r>
        <w:rPr>
          <w:rStyle w:val="43"/>
          <w:rFonts w:eastAsia="宋体"/>
          <w:color w:val="000000"/>
          <w:sz w:val="21"/>
          <w:szCs w:val="21"/>
          <w:highlight w:val="none"/>
        </w:rPr>
        <w:instrText xml:space="preserve"> PAGEREF _Toc10169 \h </w:instrText>
      </w:r>
      <w:r>
        <w:rPr>
          <w:rStyle w:val="43"/>
          <w:rFonts w:eastAsia="宋体"/>
          <w:color w:val="000000"/>
          <w:sz w:val="21"/>
          <w:szCs w:val="21"/>
          <w:highlight w:val="none"/>
        </w:rPr>
        <w:fldChar w:fldCharType="separate"/>
      </w:r>
      <w:r>
        <w:rPr>
          <w:rStyle w:val="43"/>
          <w:rFonts w:eastAsia="宋体"/>
          <w:color w:val="000000"/>
          <w:sz w:val="21"/>
          <w:szCs w:val="21"/>
          <w:highlight w:val="none"/>
        </w:rPr>
        <w:t>17</w:t>
      </w:r>
      <w:r>
        <w:rPr>
          <w:rStyle w:val="43"/>
          <w:rFonts w:eastAsia="宋体"/>
          <w:color w:val="000000"/>
          <w:sz w:val="21"/>
          <w:szCs w:val="21"/>
          <w:highlight w:val="none"/>
        </w:rPr>
        <w:fldChar w:fldCharType="end"/>
      </w:r>
      <w:r>
        <w:rPr>
          <w:rStyle w:val="43"/>
          <w:rFonts w:eastAsia="宋体"/>
          <w:bCs/>
          <w:color w:val="000000"/>
          <w:sz w:val="21"/>
          <w:szCs w:val="21"/>
          <w:highlight w:val="none"/>
          <w:lang w:val="zh-CN"/>
        </w:rPr>
        <w:fldChar w:fldCharType="end"/>
      </w:r>
    </w:p>
    <w:p w14:paraId="1C95DBCE">
      <w:pPr>
        <w:rPr>
          <w:rFonts w:ascii="Times New Roman" w:hAnsi="Times New Roman"/>
          <w:color w:val="auto"/>
          <w:highlight w:val="none"/>
        </w:rPr>
      </w:pPr>
      <w:r>
        <w:rPr>
          <w:rStyle w:val="43"/>
          <w:rFonts w:eastAsia="宋体"/>
          <w:bCs/>
          <w:color w:val="000000"/>
          <w:sz w:val="24"/>
          <w:szCs w:val="24"/>
          <w:highlight w:val="none"/>
          <w:lang w:val="zh-CN"/>
        </w:rPr>
        <w:fldChar w:fldCharType="end"/>
      </w:r>
      <w:bookmarkEnd w:id="2"/>
      <w:bookmarkEnd w:id="3"/>
      <w:bookmarkEnd w:id="4"/>
      <w:bookmarkEnd w:id="5"/>
      <w:bookmarkEnd w:id="6"/>
      <w:bookmarkEnd w:id="7"/>
      <w:bookmarkEnd w:id="8"/>
      <w:bookmarkEnd w:id="9"/>
      <w:bookmarkEnd w:id="10"/>
      <w:bookmarkEnd w:id="11"/>
      <w:bookmarkEnd w:id="12"/>
      <w:bookmarkEnd w:id="13"/>
    </w:p>
    <w:p w14:paraId="6399CCAA">
      <w:pPr>
        <w:rPr>
          <w:rStyle w:val="43"/>
          <w:rFonts w:ascii="宋体" w:hAnsi="宋体"/>
          <w:color w:val="auto"/>
          <w:sz w:val="24"/>
          <w:highlight w:val="none"/>
          <w:u w:val="none"/>
        </w:rPr>
        <w:sectPr>
          <w:footerReference r:id="rId9" w:type="default"/>
          <w:pgSz w:w="11906" w:h="16838"/>
          <w:pgMar w:top="1418" w:right="1701" w:bottom="1418" w:left="1701"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14:paraId="39F841C1">
      <w:pPr>
        <w:pStyle w:val="2"/>
        <w:spacing w:before="340" w:beforeLines="-2147483648" w:after="330" w:afterLines="-2147483648" w:line="240" w:lineRule="auto"/>
        <w:jc w:val="left"/>
        <w:rPr>
          <w:rFonts w:hint="default" w:ascii="Times New Roman" w:hAnsi="Times New Roman" w:eastAsia="宋体" w:cs="Times New Roman"/>
          <w:color w:val="000000"/>
          <w:sz w:val="32"/>
          <w:szCs w:val="32"/>
        </w:rPr>
      </w:pPr>
      <w:bookmarkStart w:id="14" w:name="_Toc1252"/>
      <w:bookmarkStart w:id="15" w:name="_Toc27109"/>
      <w:bookmarkStart w:id="16" w:name="_Toc8126"/>
      <w:bookmarkStart w:id="17" w:name="_Toc11460"/>
      <w:bookmarkStart w:id="18" w:name="_Toc413"/>
      <w:bookmarkStart w:id="19" w:name="_Toc26372"/>
      <w:bookmarkStart w:id="20" w:name="_Toc6810"/>
      <w:bookmarkStart w:id="21" w:name="_Toc6856"/>
      <w:bookmarkStart w:id="22" w:name="_Toc9317"/>
      <w:bookmarkStart w:id="23" w:name="_Toc6036"/>
      <w:bookmarkStart w:id="24" w:name="_Toc9593"/>
      <w:bookmarkStart w:id="25" w:name="_Toc16307"/>
      <w:bookmarkStart w:id="26" w:name="_Toc9644"/>
      <w:bookmarkStart w:id="27" w:name="_Toc6172"/>
      <w:bookmarkStart w:id="28" w:name="_Toc22393"/>
      <w:bookmarkStart w:id="29" w:name="_Toc3003"/>
      <w:bookmarkStart w:id="30" w:name="_Toc21105"/>
      <w:r>
        <w:rPr>
          <w:rFonts w:hint="default" w:ascii="Times New Roman" w:hAnsi="Times New Roman" w:eastAsia="宋体" w:cs="Times New Roman"/>
          <w:color w:val="000000"/>
          <w:sz w:val="32"/>
          <w:szCs w:val="32"/>
        </w:rPr>
        <w:t xml:space="preserve">1  </w:t>
      </w:r>
      <w:r>
        <w:rPr>
          <w:rFonts w:hint="default" w:ascii="Times New Roman" w:hAnsi="Times New Roman" w:eastAsia="宋体" w:cs="Times New Roman"/>
          <w:color w:val="000000"/>
          <w:sz w:val="32"/>
          <w:szCs w:val="32"/>
          <w:lang w:val="en-US" w:eastAsia="zh-CN"/>
        </w:rPr>
        <w:t>范围</w:t>
      </w:r>
      <w:bookmarkEnd w:id="14"/>
      <w:bookmarkEnd w:id="15"/>
      <w:bookmarkEnd w:id="16"/>
      <w:bookmarkEnd w:id="17"/>
      <w:bookmarkEnd w:id="18"/>
      <w:bookmarkEnd w:id="19"/>
      <w:bookmarkEnd w:id="20"/>
      <w:bookmarkEnd w:id="21"/>
      <w:bookmarkEnd w:id="22"/>
      <w:bookmarkEnd w:id="23"/>
      <w:bookmarkEnd w:id="24"/>
      <w:bookmarkEnd w:id="25"/>
      <w:r>
        <w:rPr>
          <w:rFonts w:hint="default" w:ascii="Times New Roman" w:hAnsi="Times New Roman" w:eastAsia="宋体" w:cs="Times New Roman"/>
          <w:color w:val="000000"/>
          <w:sz w:val="32"/>
          <w:szCs w:val="32"/>
        </w:rPr>
        <w:t xml:space="preserve"> </w:t>
      </w:r>
      <w:bookmarkEnd w:id="26"/>
      <w:bookmarkEnd w:id="27"/>
      <w:bookmarkEnd w:id="28"/>
      <w:bookmarkEnd w:id="29"/>
      <w:bookmarkEnd w:id="30"/>
    </w:p>
    <w:p w14:paraId="6EACAD5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本文件规定了数字盾构</w:t>
      </w:r>
      <w:r>
        <w:rPr>
          <w:rFonts w:hint="eastAsia" w:ascii="宋体" w:hAnsi="宋体" w:eastAsia="宋体" w:cs="宋体"/>
          <w:color w:val="auto"/>
          <w:sz w:val="24"/>
          <w:szCs w:val="24"/>
          <w:highlight w:val="none"/>
          <w:lang w:val="en-US" w:eastAsia="zh-CN"/>
        </w:rPr>
        <w:t>的总体要求、</w:t>
      </w:r>
      <w:r>
        <w:rPr>
          <w:rFonts w:hint="eastAsia" w:ascii="宋体" w:hAnsi="宋体" w:eastAsia="宋体" w:cs="宋体"/>
          <w:color w:val="auto"/>
          <w:sz w:val="24"/>
          <w:szCs w:val="24"/>
          <w:highlight w:val="none"/>
        </w:rPr>
        <w:t>数据编码、数据采集传输与存储、数据交换与共享、数据管理和数字化应用</w:t>
      </w:r>
      <w:r>
        <w:rPr>
          <w:rFonts w:hint="eastAsia" w:ascii="宋体" w:hAnsi="宋体" w:eastAsia="宋体" w:cs="宋体"/>
          <w:color w:val="auto"/>
          <w:sz w:val="24"/>
          <w:szCs w:val="24"/>
          <w:highlight w:val="none"/>
          <w:lang w:val="en-US" w:eastAsia="zh-CN"/>
        </w:rPr>
        <w:t>等技术</w:t>
      </w:r>
      <w:r>
        <w:rPr>
          <w:rFonts w:hint="eastAsia" w:ascii="宋体" w:hAnsi="宋体" w:eastAsia="宋体" w:cs="宋体"/>
          <w:color w:val="auto"/>
          <w:sz w:val="24"/>
          <w:szCs w:val="24"/>
          <w:highlight w:val="none"/>
        </w:rPr>
        <w:t>要求。</w:t>
      </w:r>
    </w:p>
    <w:p w14:paraId="68E016D9">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本文件适用于盾构装备和盾构法隧道施工数据采集及交换、盾构工程数字化应用。</w:t>
      </w:r>
    </w:p>
    <w:p w14:paraId="0BDB2221">
      <w:pPr>
        <w:pStyle w:val="2"/>
        <w:spacing w:before="340" w:beforeLines="-2147483648" w:after="330" w:afterLines="-2147483648" w:line="240" w:lineRule="auto"/>
        <w:jc w:val="left"/>
        <w:rPr>
          <w:rFonts w:hint="default" w:ascii="Times New Roman" w:hAnsi="Times New Roman" w:eastAsia="宋体" w:cs="Times New Roman"/>
          <w:b/>
          <w:color w:val="000000"/>
          <w:sz w:val="32"/>
          <w:szCs w:val="32"/>
        </w:rPr>
      </w:pPr>
      <w:bookmarkStart w:id="31" w:name="_Toc23528"/>
      <w:bookmarkStart w:id="32" w:name="_Toc19853"/>
      <w:bookmarkStart w:id="33" w:name="_Toc20262"/>
      <w:bookmarkStart w:id="34" w:name="_Toc14875"/>
      <w:bookmarkStart w:id="35" w:name="_Toc25010"/>
      <w:bookmarkStart w:id="36" w:name="_Toc25833"/>
      <w:bookmarkStart w:id="37" w:name="_Toc3879"/>
      <w:bookmarkStart w:id="38" w:name="_Toc30540"/>
      <w:bookmarkStart w:id="39" w:name="_Toc12895"/>
      <w:bookmarkStart w:id="40" w:name="_Toc1614"/>
      <w:bookmarkStart w:id="41" w:name="_Toc23336"/>
      <w:bookmarkStart w:id="42" w:name="_Toc12711"/>
      <w:bookmarkStart w:id="43" w:name="_Toc12408"/>
      <w:bookmarkStart w:id="44" w:name="_Toc19760"/>
      <w:bookmarkStart w:id="45" w:name="_Toc1013"/>
      <w:bookmarkStart w:id="46" w:name="_Toc316"/>
      <w:bookmarkStart w:id="47" w:name="_Toc12573"/>
      <w:r>
        <w:rPr>
          <w:rFonts w:hint="default" w:ascii="Times New Roman" w:hAnsi="Times New Roman" w:eastAsia="宋体" w:cs="Times New Roman"/>
          <w:b/>
          <w:color w:val="000000"/>
          <w:sz w:val="32"/>
          <w:szCs w:val="32"/>
        </w:rPr>
        <w:t xml:space="preserve">2  </w:t>
      </w:r>
      <w:bookmarkEnd w:id="31"/>
      <w:bookmarkEnd w:id="32"/>
      <w:bookmarkEnd w:id="33"/>
      <w:bookmarkEnd w:id="34"/>
      <w:bookmarkEnd w:id="35"/>
      <w:r>
        <w:rPr>
          <w:rFonts w:hint="default" w:ascii="Times New Roman" w:hAnsi="Times New Roman" w:eastAsia="宋体" w:cs="Times New Roman"/>
          <w:b/>
          <w:color w:val="000000"/>
          <w:sz w:val="32"/>
          <w:szCs w:val="32"/>
        </w:rPr>
        <w:t>规范性引用文件</w:t>
      </w:r>
      <w:bookmarkEnd w:id="36"/>
      <w:bookmarkEnd w:id="37"/>
      <w:bookmarkEnd w:id="38"/>
      <w:bookmarkEnd w:id="39"/>
      <w:bookmarkEnd w:id="40"/>
      <w:bookmarkEnd w:id="41"/>
      <w:bookmarkEnd w:id="42"/>
      <w:bookmarkEnd w:id="43"/>
      <w:bookmarkEnd w:id="44"/>
      <w:bookmarkEnd w:id="45"/>
      <w:bookmarkEnd w:id="46"/>
      <w:bookmarkEnd w:id="47"/>
    </w:p>
    <w:p w14:paraId="66F6CFA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下列文件中的内容通过文中的规范性引用而构成本文件必不可少的条款。其中，标注日期的引用文件，仅该日期对应的版本适用于本文件；不注日期的引用文件，其最新版本</w:t>
      </w:r>
      <w:r>
        <w:rPr>
          <w:rFonts w:hint="eastAsia" w:ascii="宋体" w:hAnsi="宋体" w:cs="宋体"/>
          <w:color w:val="auto"/>
          <w:sz w:val="24"/>
          <w:highlight w:val="none"/>
        </w:rPr>
        <w:t>（包括所有的修改单）</w:t>
      </w:r>
      <w:r>
        <w:rPr>
          <w:rFonts w:hint="eastAsia" w:ascii="宋体" w:hAnsi="宋体" w:eastAsia="宋体" w:cs="宋体"/>
          <w:color w:val="auto"/>
          <w:sz w:val="24"/>
          <w:szCs w:val="24"/>
          <w:highlight w:val="none"/>
        </w:rPr>
        <w:t>适用于本文件。</w:t>
      </w:r>
    </w:p>
    <w:p w14:paraId="53D4E2FE">
      <w:pPr>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GB</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50446-2017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盾构法隧道施工及验收规范</w:t>
      </w:r>
    </w:p>
    <w:p w14:paraId="6126BF64">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34354-2017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全断面隧道掘进机 术语和商业规格</w:t>
      </w:r>
    </w:p>
    <w:p w14:paraId="799C681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rPr>
        <w:t>GB/T 37025-2018</w:t>
      </w:r>
      <w:r>
        <w:rPr>
          <w:rFonts w:hint="eastAsia" w:ascii="宋体" w:hAnsi="宋体" w:eastAsia="宋体" w:cs="宋体"/>
          <w:b w:val="0"/>
          <w:bCs w:val="0"/>
          <w:i w:val="0"/>
          <w:iCs w:val="0"/>
          <w:caps w:val="0"/>
          <w:color w:val="auto"/>
          <w:spacing w:val="0"/>
          <w:sz w:val="24"/>
          <w:szCs w:val="24"/>
          <w:highlight w:val="none"/>
          <w:shd w:val="clear"/>
          <w:lang w:val="en-US" w:eastAsia="zh-CN"/>
        </w:rPr>
        <w:t xml:space="preserve"> </w:t>
      </w:r>
      <w:r>
        <w:rPr>
          <w:rFonts w:hint="eastAsia" w:ascii="宋体" w:hAnsi="宋体" w:eastAsia="宋体" w:cs="宋体"/>
          <w:b w:val="0"/>
          <w:bCs w:val="0"/>
          <w:i w:val="0"/>
          <w:iCs w:val="0"/>
          <w:caps w:val="0"/>
          <w:color w:val="auto"/>
          <w:spacing w:val="0"/>
          <w:sz w:val="24"/>
          <w:szCs w:val="24"/>
          <w:highlight w:val="none"/>
          <w:shd w:val="clear"/>
        </w:rPr>
        <w:t>信息安全技术 物联网数据传输安全技术要求</w:t>
      </w:r>
    </w:p>
    <w:p w14:paraId="2E391455">
      <w:pPr>
        <w:pStyle w:val="2"/>
        <w:spacing w:before="340" w:beforeLines="-2147483648" w:after="330" w:afterLines="-2147483648" w:line="240" w:lineRule="auto"/>
        <w:jc w:val="left"/>
        <w:rPr>
          <w:rFonts w:hint="default" w:ascii="Times New Roman" w:hAnsi="Times New Roman" w:eastAsia="宋体" w:cs="Times New Roman"/>
          <w:b/>
          <w:color w:val="000000"/>
          <w:kern w:val="2"/>
          <w:sz w:val="32"/>
          <w:szCs w:val="32"/>
          <w:lang w:val="en-US" w:eastAsia="zh-CN"/>
        </w:rPr>
      </w:pPr>
      <w:bookmarkStart w:id="48" w:name="_Toc29917"/>
      <w:bookmarkStart w:id="49" w:name="_Toc20631"/>
      <w:bookmarkStart w:id="50" w:name="_Toc18298"/>
      <w:bookmarkStart w:id="51" w:name="_Toc18492"/>
      <w:bookmarkStart w:id="52" w:name="_Toc26975"/>
      <w:bookmarkStart w:id="53" w:name="_Toc2467"/>
      <w:bookmarkStart w:id="54" w:name="_Toc22892"/>
      <w:bookmarkStart w:id="55" w:name="_Toc31713"/>
      <w:bookmarkStart w:id="56" w:name="_Toc10005"/>
      <w:bookmarkStart w:id="57" w:name="_Toc17430"/>
      <w:bookmarkStart w:id="58" w:name="_Toc1476"/>
      <w:bookmarkStart w:id="59" w:name="_Toc18139"/>
      <w:r>
        <w:rPr>
          <w:rFonts w:hint="default" w:ascii="Times New Roman" w:hAnsi="Times New Roman" w:eastAsia="宋体" w:cs="Times New Roman"/>
          <w:b/>
          <w:bCs w:val="0"/>
          <w:color w:val="000000"/>
          <w:sz w:val="32"/>
          <w:szCs w:val="32"/>
          <w:lang w:val="en-US" w:eastAsia="zh-CN"/>
        </w:rPr>
        <w:t>3</w:t>
      </w:r>
      <w:r>
        <w:rPr>
          <w:rFonts w:hint="default" w:ascii="Times New Roman" w:hAnsi="Times New Roman" w:eastAsia="宋体" w:cs="Times New Roman"/>
          <w:b/>
          <w:bCs w:val="0"/>
          <w:color w:val="000000"/>
          <w:sz w:val="32"/>
          <w:szCs w:val="32"/>
        </w:rPr>
        <w:t xml:space="preserve">  </w:t>
      </w:r>
      <w:r>
        <w:rPr>
          <w:rFonts w:hint="default" w:ascii="Times New Roman" w:hAnsi="Times New Roman" w:eastAsia="宋体" w:cs="Times New Roman"/>
          <w:b/>
          <w:color w:val="000000"/>
          <w:kern w:val="2"/>
          <w:sz w:val="32"/>
          <w:szCs w:val="32"/>
          <w:lang w:val="en-US" w:eastAsia="zh-CN"/>
        </w:rPr>
        <w:t>术语和定义</w:t>
      </w:r>
      <w:bookmarkEnd w:id="48"/>
      <w:bookmarkEnd w:id="49"/>
      <w:bookmarkEnd w:id="50"/>
      <w:bookmarkEnd w:id="51"/>
      <w:bookmarkEnd w:id="52"/>
      <w:bookmarkEnd w:id="53"/>
      <w:bookmarkEnd w:id="54"/>
      <w:bookmarkEnd w:id="55"/>
      <w:bookmarkEnd w:id="56"/>
      <w:bookmarkEnd w:id="57"/>
      <w:bookmarkEnd w:id="58"/>
      <w:bookmarkEnd w:id="59"/>
    </w:p>
    <w:p w14:paraId="03356194">
      <w:pPr>
        <w:spacing w:line="360" w:lineRule="auto"/>
        <w:ind w:firstLine="480" w:firstLineChars="200"/>
        <w:jc w:val="both"/>
        <w:rPr>
          <w:rFonts w:hint="default" w:ascii="Times New Roman" w:hAnsi="Times New Roman" w:cs="Times New Roman"/>
          <w:color w:val="auto"/>
          <w:sz w:val="24"/>
          <w:highlight w:val="none"/>
        </w:rPr>
      </w:pPr>
      <w:bookmarkStart w:id="60" w:name="_Toc4320"/>
      <w:bookmarkStart w:id="61" w:name="_Toc19824"/>
      <w:bookmarkStart w:id="62" w:name="_Toc7582"/>
      <w:bookmarkStart w:id="63" w:name="_Toc22132"/>
      <w:bookmarkStart w:id="64" w:name="_Toc20740"/>
      <w:bookmarkStart w:id="65" w:name="_Toc395793493"/>
      <w:r>
        <w:rPr>
          <w:rFonts w:hint="default" w:ascii="Times New Roman" w:hAnsi="Times New Roman" w:eastAsia="宋体" w:cs="Times New Roman"/>
          <w:color w:val="auto"/>
          <w:sz w:val="24"/>
          <w:szCs w:val="24"/>
          <w:highlight w:val="none"/>
        </w:rPr>
        <w:t>GB</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50446-2017</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GB∕T</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34354-2017</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 w:val="0"/>
          <w:bCs w:val="0"/>
          <w:i w:val="0"/>
          <w:iCs w:val="0"/>
          <w:caps w:val="0"/>
          <w:color w:val="auto"/>
          <w:spacing w:val="0"/>
          <w:sz w:val="24"/>
          <w:szCs w:val="24"/>
          <w:highlight w:val="none"/>
          <w:shd w:val="clear"/>
        </w:rPr>
        <w:t>GB/T</w:t>
      </w:r>
      <w:r>
        <w:rPr>
          <w:rFonts w:hint="default" w:ascii="Times New Roman" w:hAnsi="Times New Roman" w:eastAsia="宋体" w:cs="Times New Roman"/>
          <w:b w:val="0"/>
          <w:bCs w:val="0"/>
          <w:i w:val="0"/>
          <w:iCs w:val="0"/>
          <w:caps w:val="0"/>
          <w:color w:val="auto"/>
          <w:spacing w:val="0"/>
          <w:sz w:val="24"/>
          <w:szCs w:val="24"/>
          <w:highlight w:val="none"/>
          <w:shd w:val="clear"/>
          <w:lang w:val="en-US" w:eastAsia="zh-CN"/>
        </w:rPr>
        <w:t xml:space="preserve"> </w:t>
      </w:r>
      <w:r>
        <w:rPr>
          <w:rFonts w:hint="default" w:ascii="Times New Roman" w:hAnsi="Times New Roman" w:eastAsia="宋体" w:cs="Times New Roman"/>
          <w:b w:val="0"/>
          <w:bCs w:val="0"/>
          <w:i w:val="0"/>
          <w:iCs w:val="0"/>
          <w:caps w:val="0"/>
          <w:color w:val="auto"/>
          <w:spacing w:val="0"/>
          <w:sz w:val="24"/>
          <w:szCs w:val="24"/>
          <w:highlight w:val="none"/>
          <w:shd w:val="clear"/>
        </w:rPr>
        <w:t>37025-2018</w:t>
      </w:r>
      <w:r>
        <w:rPr>
          <w:rFonts w:hint="default" w:ascii="Times New Roman" w:hAnsi="Times New Roman" w:eastAsia="宋体" w:cs="Times New Roman"/>
          <w:color w:val="auto"/>
          <w:sz w:val="24"/>
          <w:szCs w:val="24"/>
          <w:highlight w:val="none"/>
        </w:rPr>
        <w:t xml:space="preserve"> 界定的以及下列术语和定义适用于本文件。</w:t>
      </w:r>
      <w:bookmarkEnd w:id="60"/>
      <w:bookmarkEnd w:id="61"/>
      <w:bookmarkEnd w:id="62"/>
      <w:bookmarkEnd w:id="63"/>
      <w:bookmarkEnd w:id="64"/>
      <w:bookmarkEnd w:id="65"/>
    </w:p>
    <w:p w14:paraId="63B682B0">
      <w:pPr>
        <w:pStyle w:val="35"/>
        <w:spacing w:after="0" w:line="360" w:lineRule="auto"/>
        <w:ind w:firstLine="0" w:firstLineChars="0"/>
        <w:rPr>
          <w:rFonts w:hint="default" w:ascii="Times New Roman" w:hAnsi="Times New Roman" w:eastAsia="宋体" w:cs="Times New Roman"/>
          <w:b/>
          <w:bCs w:val="0"/>
          <w:color w:val="auto"/>
          <w:sz w:val="24"/>
          <w:szCs w:val="24"/>
          <w:highlight w:val="none"/>
        </w:rPr>
      </w:pP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1</w:t>
      </w:r>
      <w:r>
        <w:rPr>
          <w:rFonts w:hint="default"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b w:val="0"/>
          <w:bCs/>
          <w:color w:val="auto"/>
          <w:sz w:val="24"/>
          <w:szCs w:val="24"/>
          <w:highlight w:val="none"/>
        </w:rPr>
        <w:t xml:space="preserve"> </w:t>
      </w:r>
      <w:r>
        <w:rPr>
          <w:rFonts w:hint="default" w:ascii="Times New Roman" w:hAnsi="Times New Roman" w:eastAsia="宋体" w:cs="Times New Roman"/>
          <w:b w:val="0"/>
          <w:bCs/>
          <w:color w:val="auto"/>
          <w:kern w:val="2"/>
          <w:sz w:val="24"/>
          <w:szCs w:val="24"/>
          <w:highlight w:val="none"/>
        </w:rPr>
        <w:t xml:space="preserve">盾构机 </w:t>
      </w:r>
      <w:r>
        <w:rPr>
          <w:rFonts w:hint="default" w:ascii="Times New Roman" w:hAnsi="Times New Roman" w:eastAsia="宋体" w:cs="Times New Roman"/>
          <w:b w:val="0"/>
          <w:bCs/>
          <w:color w:val="auto"/>
          <w:kern w:val="2"/>
          <w:sz w:val="24"/>
          <w:szCs w:val="24"/>
          <w:highlight w:val="none"/>
          <w:lang w:val="en-US" w:eastAsia="zh-CN"/>
        </w:rPr>
        <w:t>s</w:t>
      </w:r>
      <w:r>
        <w:rPr>
          <w:rFonts w:hint="default" w:ascii="Times New Roman" w:hAnsi="Times New Roman" w:eastAsia="宋体" w:cs="Times New Roman"/>
          <w:b w:val="0"/>
          <w:bCs/>
          <w:color w:val="auto"/>
          <w:kern w:val="2"/>
          <w:sz w:val="24"/>
          <w:szCs w:val="24"/>
          <w:highlight w:val="none"/>
        </w:rPr>
        <w:t>hield machine</w:t>
      </w:r>
    </w:p>
    <w:p w14:paraId="51F8AB65">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在钢壳体保护下完成隧道掘进、出渣、管片拼装等作业，推进式前进的全断面隧道掘进机。主要由主机及后配套系统组成。</w:t>
      </w:r>
    </w:p>
    <w:p w14:paraId="574EB889">
      <w:pPr>
        <w:spacing w:line="360" w:lineRule="auto"/>
        <w:ind w:firstLine="480" w:firstLineChars="200"/>
        <w:jc w:val="both"/>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来源：</w:t>
      </w:r>
      <w:r>
        <w:rPr>
          <w:rFonts w:hint="default" w:ascii="Times New Roman" w:hAnsi="Times New Roman" w:eastAsia="宋体" w:cs="Times New Roman"/>
          <w:color w:val="auto"/>
          <w:sz w:val="24"/>
          <w:szCs w:val="24"/>
          <w:highlight w:val="none"/>
        </w:rPr>
        <w:t>GB/T</w:t>
      </w:r>
      <w:r>
        <w:rPr>
          <w:rFonts w:hint="eastAsia"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34354-2017</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2.6]</w:t>
      </w:r>
    </w:p>
    <w:p w14:paraId="70A23044">
      <w:pPr>
        <w:keepNext w:val="0"/>
        <w:keepLines w:val="0"/>
        <w:widowControl/>
        <w:suppressLineNumbers w:val="0"/>
        <w:spacing w:line="360" w:lineRule="auto"/>
        <w:ind w:firstLine="0" w:firstLineChars="0"/>
        <w:jc w:val="left"/>
        <w:rPr>
          <w:rFonts w:hint="default" w:ascii="Times New Roman" w:hAnsi="Times New Roman" w:eastAsia="宋体" w:cs="Times New Roman"/>
          <w:b/>
          <w:bCs/>
          <w:i w:val="0"/>
          <w:iCs w:val="0"/>
          <w:caps w:val="0"/>
          <w:color w:val="FF0000"/>
          <w:spacing w:val="0"/>
          <w:sz w:val="24"/>
          <w:szCs w:val="24"/>
          <w:shd w:val="clear" w:color="auto" w:fill="FDFDFE"/>
          <w:lang w:val="en-US" w:eastAsia="zh-CN"/>
        </w:rPr>
      </w:pPr>
      <w:r>
        <w:rPr>
          <w:rFonts w:hint="default" w:ascii="Times New Roman" w:hAnsi="Times New Roman" w:eastAsia="宋体" w:cs="Times New Roman"/>
          <w:b/>
          <w:color w:val="auto"/>
          <w:kern w:val="0"/>
          <w:sz w:val="24"/>
          <w:szCs w:val="24"/>
          <w:highlight w:val="none"/>
          <w:lang w:val="en-US" w:eastAsia="zh-CN"/>
        </w:rPr>
        <w:t>3</w:t>
      </w:r>
      <w:r>
        <w:rPr>
          <w:rFonts w:hint="eastAsia" w:ascii="Times New Roman" w:hAnsi="Times New Roman" w:eastAsia="宋体" w:cs="Times New Roman"/>
          <w:b/>
          <w:color w:val="auto"/>
          <w:kern w:val="0"/>
          <w:sz w:val="24"/>
          <w:szCs w:val="24"/>
          <w:highlight w:val="none"/>
        </w:rPr>
        <w:t>.</w:t>
      </w:r>
      <w:r>
        <w:rPr>
          <w:rFonts w:hint="default" w:ascii="Times New Roman" w:hAnsi="Times New Roman" w:eastAsia="宋体" w:cs="Times New Roman"/>
          <w:b/>
          <w:color w:val="auto"/>
          <w:kern w:val="0"/>
          <w:sz w:val="24"/>
          <w:szCs w:val="24"/>
          <w:highlight w:val="none"/>
          <w:lang w:val="en-US" w:eastAsia="zh-CN"/>
        </w:rPr>
        <w:t>2</w:t>
      </w:r>
      <w:r>
        <w:rPr>
          <w:rFonts w:hint="default"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b w:val="0"/>
          <w:bCs w:val="0"/>
          <w:color w:val="auto"/>
          <w:sz w:val="24"/>
          <w:szCs w:val="24"/>
          <w:highlight w:val="none"/>
        </w:rPr>
        <w:t>数字盾构</w:t>
      </w:r>
      <w:r>
        <w:rPr>
          <w:rFonts w:hint="default" w:ascii="Times New Roman" w:hAnsi="Times New Roman" w:eastAsia="宋体" w:cs="Times New Roman"/>
          <w:b w:val="0"/>
          <w:bCs w:val="0"/>
          <w:color w:val="auto"/>
          <w:sz w:val="24"/>
          <w:szCs w:val="24"/>
          <w:highlight w:val="none"/>
          <w:lang w:val="en-US" w:eastAsia="zh-CN"/>
        </w:rPr>
        <w:t>d</w:t>
      </w:r>
      <w:r>
        <w:rPr>
          <w:rFonts w:hint="default" w:ascii="Times New Roman" w:hAnsi="Times New Roman" w:eastAsia="宋体" w:cs="Times New Roman"/>
          <w:b w:val="0"/>
          <w:bCs w:val="0"/>
          <w:color w:val="auto"/>
          <w:sz w:val="24"/>
          <w:szCs w:val="24"/>
          <w:highlight w:val="none"/>
        </w:rPr>
        <w:t>igital shield</w:t>
      </w:r>
    </w:p>
    <w:p w14:paraId="3D7AB814">
      <w:pPr>
        <w:pStyle w:val="35"/>
        <w:spacing w:line="360" w:lineRule="auto"/>
        <w:rPr>
          <w:rFonts w:hint="default" w:ascii="Times New Roman" w:hAnsi="Times New Roman" w:eastAsia="宋体" w:cs="Times New Roman"/>
          <w:i w:val="0"/>
          <w:iCs w:val="0"/>
          <w:caps w:val="0"/>
          <w:color w:val="auto"/>
          <w:spacing w:val="0"/>
          <w:sz w:val="24"/>
          <w:szCs w:val="24"/>
          <w:shd w:val="clear" w:color="auto" w:fill="FDFDFE"/>
          <w:lang w:val="en-US" w:eastAsia="zh-CN"/>
        </w:rPr>
      </w:pPr>
      <w:r>
        <w:rPr>
          <w:rFonts w:hint="default" w:ascii="Times New Roman" w:hAnsi="Times New Roman" w:eastAsia="宋体" w:cs="Times New Roman"/>
          <w:i w:val="0"/>
          <w:iCs w:val="0"/>
          <w:caps w:val="0"/>
          <w:color w:val="auto"/>
          <w:spacing w:val="0"/>
          <w:kern w:val="0"/>
          <w:sz w:val="24"/>
          <w:szCs w:val="24"/>
          <w:shd w:val="clear" w:color="auto" w:fill="FDFDFE"/>
          <w:lang w:val="en-US" w:eastAsia="zh-CN" w:bidi="ar"/>
        </w:rPr>
        <w:t>融合数字化技术，</w:t>
      </w:r>
      <w:r>
        <w:rPr>
          <w:rFonts w:hint="default" w:ascii="Times New Roman" w:hAnsi="Times New Roman" w:eastAsia="宋体" w:cs="Times New Roman"/>
          <w:i w:val="0"/>
          <w:iCs w:val="0"/>
          <w:caps w:val="0"/>
          <w:color w:val="auto"/>
          <w:spacing w:val="0"/>
          <w:sz w:val="24"/>
          <w:szCs w:val="24"/>
          <w:shd w:val="clear" w:color="auto" w:fill="FDFDFE"/>
          <w:lang w:val="en-US" w:eastAsia="zh-CN"/>
        </w:rPr>
        <w:t>具备系统性及规范化数据采集与交换、</w:t>
      </w:r>
      <w:r>
        <w:rPr>
          <w:rFonts w:hint="default" w:ascii="Times New Roman" w:hAnsi="Times New Roman" w:eastAsia="宋体" w:cs="Times New Roman"/>
          <w:i w:val="0"/>
          <w:iCs w:val="0"/>
          <w:caps w:val="0"/>
          <w:color w:val="auto"/>
          <w:spacing w:val="0"/>
          <w:sz w:val="24"/>
          <w:szCs w:val="24"/>
          <w:shd w:val="clear" w:color="auto" w:fill="FDFDFE"/>
        </w:rPr>
        <w:t>智能化分析与评价</w:t>
      </w:r>
      <w:r>
        <w:rPr>
          <w:rFonts w:hint="default" w:ascii="Times New Roman" w:hAnsi="Times New Roman" w:eastAsia="宋体" w:cs="Times New Roman"/>
          <w:i w:val="0"/>
          <w:iCs w:val="0"/>
          <w:caps w:val="0"/>
          <w:color w:val="auto"/>
          <w:spacing w:val="0"/>
          <w:sz w:val="24"/>
          <w:szCs w:val="24"/>
          <w:shd w:val="clear" w:color="auto" w:fill="FDFDFE"/>
          <w:lang w:val="en-US" w:eastAsia="zh-CN"/>
        </w:rPr>
        <w:t>、</w:t>
      </w:r>
      <w:r>
        <w:rPr>
          <w:rFonts w:hint="default" w:ascii="Times New Roman" w:hAnsi="Times New Roman" w:eastAsia="宋体" w:cs="Times New Roman"/>
          <w:i w:val="0"/>
          <w:iCs w:val="0"/>
          <w:caps w:val="0"/>
          <w:color w:val="auto"/>
          <w:spacing w:val="0"/>
          <w:sz w:val="24"/>
          <w:szCs w:val="24"/>
          <w:shd w:val="clear" w:color="auto" w:fill="FDFDFE"/>
        </w:rPr>
        <w:t>精准控制与协同</w:t>
      </w:r>
      <w:r>
        <w:rPr>
          <w:rFonts w:hint="default" w:ascii="Times New Roman" w:hAnsi="Times New Roman" w:eastAsia="宋体" w:cs="Times New Roman"/>
          <w:i w:val="0"/>
          <w:iCs w:val="0"/>
          <w:caps w:val="0"/>
          <w:color w:val="auto"/>
          <w:spacing w:val="0"/>
          <w:sz w:val="24"/>
          <w:szCs w:val="24"/>
          <w:shd w:val="clear" w:color="auto" w:fill="FDFDFE"/>
          <w:lang w:val="en-US" w:eastAsia="zh-CN"/>
        </w:rPr>
        <w:t>能力的盾构机。通过集成</w:t>
      </w:r>
      <w:r>
        <w:rPr>
          <w:rFonts w:hint="default" w:ascii="Times New Roman" w:hAnsi="Times New Roman" w:eastAsia="宋体" w:cs="Times New Roman"/>
          <w:i w:val="0"/>
          <w:iCs w:val="0"/>
          <w:caps w:val="0"/>
          <w:color w:val="auto"/>
          <w:spacing w:val="0"/>
          <w:sz w:val="24"/>
          <w:szCs w:val="24"/>
          <w:shd w:val="clear" w:color="auto" w:fill="FDFDFE"/>
        </w:rPr>
        <w:t>多源</w:t>
      </w:r>
      <w:r>
        <w:rPr>
          <w:rFonts w:hint="default" w:ascii="Times New Roman" w:hAnsi="Times New Roman" w:eastAsia="宋体" w:cs="Times New Roman"/>
          <w:i w:val="0"/>
          <w:iCs w:val="0"/>
          <w:caps w:val="0"/>
          <w:color w:val="auto"/>
          <w:spacing w:val="0"/>
          <w:sz w:val="24"/>
          <w:szCs w:val="24"/>
          <w:shd w:val="clear" w:color="auto" w:fill="FDFDFE"/>
          <w:lang w:val="en-US" w:eastAsia="zh-CN"/>
        </w:rPr>
        <w:t>传感器、</w:t>
      </w:r>
      <w:r>
        <w:rPr>
          <w:rFonts w:hint="default" w:ascii="Times New Roman" w:hAnsi="Times New Roman" w:eastAsia="宋体" w:cs="Times New Roman"/>
          <w:i w:val="0"/>
          <w:iCs w:val="0"/>
          <w:caps w:val="0"/>
          <w:color w:val="auto"/>
          <w:spacing w:val="0"/>
          <w:sz w:val="24"/>
          <w:szCs w:val="24"/>
          <w:shd w:val="clear" w:color="auto" w:fill="FDFDFE"/>
        </w:rPr>
        <w:t>实时</w:t>
      </w:r>
      <w:r>
        <w:rPr>
          <w:rFonts w:hint="default" w:ascii="Times New Roman" w:hAnsi="Times New Roman" w:eastAsia="宋体" w:cs="Times New Roman"/>
          <w:i w:val="0"/>
          <w:iCs w:val="0"/>
          <w:caps w:val="0"/>
          <w:color w:val="auto"/>
          <w:spacing w:val="0"/>
          <w:sz w:val="24"/>
          <w:szCs w:val="24"/>
          <w:shd w:val="clear" w:color="auto" w:fill="FDFDFE"/>
          <w:lang w:val="en-US" w:eastAsia="zh-CN"/>
        </w:rPr>
        <w:t>数据采集系统、人工智能</w:t>
      </w:r>
      <w:r>
        <w:rPr>
          <w:rFonts w:hint="default" w:ascii="Times New Roman" w:hAnsi="Times New Roman" w:eastAsia="宋体" w:cs="Times New Roman"/>
          <w:i w:val="0"/>
          <w:iCs w:val="0"/>
          <w:caps w:val="0"/>
          <w:color w:val="auto"/>
          <w:spacing w:val="0"/>
          <w:sz w:val="24"/>
          <w:szCs w:val="24"/>
          <w:shd w:val="clear" w:color="auto" w:fill="FDFDFE"/>
        </w:rPr>
        <w:t>算法</w:t>
      </w:r>
      <w:r>
        <w:rPr>
          <w:rFonts w:hint="default" w:ascii="Times New Roman" w:hAnsi="Times New Roman" w:eastAsia="宋体" w:cs="Times New Roman"/>
          <w:i w:val="0"/>
          <w:iCs w:val="0"/>
          <w:caps w:val="0"/>
          <w:color w:val="auto"/>
          <w:spacing w:val="0"/>
          <w:sz w:val="24"/>
          <w:szCs w:val="24"/>
          <w:shd w:val="clear" w:color="auto" w:fill="FDFDFE"/>
          <w:lang w:val="en-US" w:eastAsia="zh-CN"/>
        </w:rPr>
        <w:t>和自动化控制等技术，可实现盾构自主掘进与自动拼装。</w:t>
      </w:r>
    </w:p>
    <w:p w14:paraId="7EC4F795">
      <w:pPr>
        <w:spacing w:line="360" w:lineRule="auto"/>
        <w:ind w:firstLine="0" w:firstLineChars="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kern w:val="0"/>
          <w:sz w:val="24"/>
          <w:szCs w:val="24"/>
          <w:highlight w:val="none"/>
          <w:lang w:val="en-US" w:eastAsia="zh-CN"/>
        </w:rPr>
        <w:t>3</w:t>
      </w:r>
      <w:r>
        <w:rPr>
          <w:rFonts w:hint="eastAsia" w:ascii="Times New Roman" w:hAnsi="Times New Roman" w:eastAsia="宋体" w:cs="Times New Roman"/>
          <w:b/>
          <w:color w:val="auto"/>
          <w:kern w:val="0"/>
          <w:sz w:val="24"/>
          <w:szCs w:val="24"/>
          <w:highlight w:val="none"/>
        </w:rPr>
        <w:t>.</w:t>
      </w:r>
      <w:r>
        <w:rPr>
          <w:rFonts w:hint="eastAsia" w:ascii="Times New Roman" w:hAnsi="Times New Roman" w:eastAsia="宋体" w:cs="Times New Roman"/>
          <w:b/>
          <w:color w:val="auto"/>
          <w:kern w:val="0"/>
          <w:sz w:val="24"/>
          <w:szCs w:val="24"/>
          <w:highlight w:val="none"/>
          <w:lang w:val="en-US" w:eastAsia="zh-CN"/>
        </w:rPr>
        <w:t>3</w:t>
      </w:r>
      <w:r>
        <w:rPr>
          <w:rFonts w:hint="default"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b/>
          <w:bCs w:val="0"/>
          <w:color w:val="auto"/>
          <w:sz w:val="24"/>
          <w:szCs w:val="24"/>
          <w:highlight w:val="none"/>
        </w:rPr>
        <w:t xml:space="preserve"> </w:t>
      </w:r>
      <w:r>
        <w:rPr>
          <w:rFonts w:hint="default" w:ascii="Times New Roman" w:hAnsi="Times New Roman" w:eastAsia="宋体" w:cs="Times New Roman"/>
          <w:b w:val="0"/>
          <w:bCs/>
          <w:color w:val="auto"/>
          <w:sz w:val="24"/>
          <w:szCs w:val="24"/>
          <w:highlight w:val="none"/>
          <w:lang w:val="en-US" w:eastAsia="zh-CN"/>
        </w:rPr>
        <w:t>数字盾构</w:t>
      </w:r>
      <w:r>
        <w:rPr>
          <w:rFonts w:hint="default" w:ascii="Times New Roman" w:hAnsi="Times New Roman" w:eastAsia="宋体" w:cs="Times New Roman"/>
          <w:b w:val="0"/>
          <w:bCs/>
          <w:color w:val="auto"/>
          <w:sz w:val="24"/>
          <w:szCs w:val="24"/>
          <w:highlight w:val="none"/>
        </w:rPr>
        <w:t xml:space="preserve">数据编码 </w:t>
      </w:r>
      <w:r>
        <w:rPr>
          <w:rFonts w:hint="default" w:ascii="Times New Roman" w:hAnsi="Times New Roman" w:eastAsia="宋体" w:cs="Times New Roman"/>
          <w:b w:val="0"/>
          <w:bCs/>
          <w:color w:val="auto"/>
          <w:sz w:val="24"/>
          <w:szCs w:val="24"/>
          <w:highlight w:val="none"/>
          <w:lang w:val="en-US" w:eastAsia="zh-CN"/>
        </w:rPr>
        <w:t>d</w:t>
      </w:r>
      <w:r>
        <w:rPr>
          <w:rFonts w:hint="default" w:ascii="Times New Roman" w:hAnsi="Times New Roman" w:eastAsia="宋体" w:cs="Times New Roman"/>
          <w:b w:val="0"/>
          <w:bCs/>
          <w:color w:val="auto"/>
          <w:sz w:val="24"/>
          <w:szCs w:val="24"/>
          <w:highlight w:val="none"/>
        </w:rPr>
        <w:t>igital shield</w:t>
      </w:r>
      <w:r>
        <w:rPr>
          <w:rFonts w:hint="default" w:ascii="Times New Roman" w:hAnsi="Times New Roman" w:eastAsia="宋体" w:cs="Times New Roman"/>
          <w:b w:val="0"/>
          <w:bCs/>
          <w:color w:val="auto"/>
          <w:sz w:val="24"/>
          <w:szCs w:val="24"/>
          <w:highlight w:val="none"/>
          <w:lang w:val="en-US" w:eastAsia="zh-CN"/>
        </w:rPr>
        <w:t xml:space="preserve"> </w:t>
      </w:r>
      <w:r>
        <w:rPr>
          <w:rFonts w:hint="default" w:ascii="Times New Roman" w:hAnsi="Times New Roman" w:eastAsia="宋体" w:cs="Times New Roman"/>
          <w:b w:val="0"/>
          <w:bCs/>
          <w:color w:val="auto"/>
          <w:sz w:val="24"/>
          <w:szCs w:val="24"/>
          <w:highlight w:val="none"/>
        </w:rPr>
        <w:t>data code</w:t>
      </w:r>
    </w:p>
    <w:p w14:paraId="3BB9B951">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将</w:t>
      </w:r>
      <w:r>
        <w:rPr>
          <w:rFonts w:hint="default" w:ascii="Times New Roman" w:hAnsi="Times New Roman" w:eastAsia="宋体" w:cs="Times New Roman"/>
          <w:color w:val="auto"/>
          <w:sz w:val="24"/>
          <w:szCs w:val="24"/>
          <w:highlight w:val="none"/>
          <w:lang w:val="en-US" w:eastAsia="zh-CN"/>
        </w:rPr>
        <w:t>数字</w:t>
      </w:r>
      <w:r>
        <w:rPr>
          <w:rFonts w:hint="default" w:ascii="Times New Roman" w:hAnsi="Times New Roman" w:eastAsia="宋体" w:cs="Times New Roman"/>
          <w:i w:val="0"/>
          <w:iCs w:val="0"/>
          <w:caps w:val="0"/>
          <w:color w:val="auto"/>
          <w:spacing w:val="0"/>
          <w:sz w:val="24"/>
          <w:szCs w:val="24"/>
          <w:highlight w:val="none"/>
          <w:shd w:val="clear" w:color="auto" w:fill="auto"/>
        </w:rPr>
        <w:t>盾构工程相关</w:t>
      </w:r>
      <w:r>
        <w:rPr>
          <w:rFonts w:hint="default" w:ascii="Times New Roman" w:hAnsi="Times New Roman" w:eastAsia="宋体" w:cs="Times New Roman"/>
          <w:color w:val="auto"/>
          <w:sz w:val="24"/>
          <w:szCs w:val="24"/>
          <w:highlight w:val="none"/>
        </w:rPr>
        <w:t>数据</w:t>
      </w:r>
      <w:r>
        <w:rPr>
          <w:rFonts w:hint="default" w:ascii="Times New Roman" w:hAnsi="Times New Roman" w:eastAsia="宋体" w:cs="Times New Roman"/>
          <w:color w:val="auto"/>
          <w:sz w:val="24"/>
          <w:szCs w:val="24"/>
          <w:highlight w:val="none"/>
          <w:lang w:val="en-US" w:eastAsia="zh-CN"/>
        </w:rPr>
        <w:t>进行标识、分类，</w:t>
      </w:r>
      <w:r>
        <w:rPr>
          <w:rFonts w:hint="default" w:ascii="Times New Roman" w:hAnsi="Times New Roman" w:eastAsia="宋体" w:cs="Times New Roman"/>
          <w:i w:val="0"/>
          <w:iCs w:val="0"/>
          <w:caps w:val="0"/>
          <w:color w:val="auto"/>
          <w:spacing w:val="0"/>
          <w:sz w:val="24"/>
          <w:szCs w:val="24"/>
          <w:highlight w:val="none"/>
          <w:shd w:val="clear" w:color="auto" w:fill="auto"/>
        </w:rPr>
        <w:t>通过特定的规则</w:t>
      </w:r>
      <w:r>
        <w:rPr>
          <w:rFonts w:hint="default" w:ascii="Times New Roman" w:hAnsi="Times New Roman" w:eastAsia="宋体" w:cs="Times New Roman"/>
          <w:color w:val="auto"/>
          <w:sz w:val="24"/>
          <w:szCs w:val="24"/>
          <w:highlight w:val="none"/>
        </w:rPr>
        <w:t>转换成计算机系统能够理解和处理</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rPr>
        <w:t>形式的一种技术</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具有唯一性及可扩展性。</w:t>
      </w:r>
    </w:p>
    <w:p w14:paraId="4EE4BAEC">
      <w:pPr>
        <w:spacing w:line="360" w:lineRule="auto"/>
        <w:ind w:firstLine="0" w:firstLineChars="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color w:val="auto"/>
          <w:kern w:val="0"/>
          <w:sz w:val="24"/>
          <w:szCs w:val="24"/>
          <w:highlight w:val="none"/>
          <w:lang w:val="en-US" w:eastAsia="zh-CN"/>
        </w:rPr>
        <w:t>3</w:t>
      </w:r>
      <w:r>
        <w:rPr>
          <w:rFonts w:hint="eastAsia" w:ascii="Times New Roman" w:hAnsi="Times New Roman" w:eastAsia="宋体" w:cs="Times New Roman"/>
          <w:b/>
          <w:color w:val="auto"/>
          <w:kern w:val="0"/>
          <w:sz w:val="24"/>
          <w:szCs w:val="24"/>
          <w:highlight w:val="none"/>
        </w:rPr>
        <w:t>.</w:t>
      </w:r>
      <w:r>
        <w:rPr>
          <w:rFonts w:hint="eastAsia" w:ascii="Times New Roman" w:hAnsi="Times New Roman" w:eastAsia="宋体" w:cs="Times New Roman"/>
          <w:b/>
          <w:color w:val="auto"/>
          <w:kern w:val="0"/>
          <w:sz w:val="24"/>
          <w:szCs w:val="24"/>
          <w:highlight w:val="none"/>
          <w:lang w:val="en-US" w:eastAsia="zh-CN"/>
        </w:rPr>
        <w:t>4</w:t>
      </w:r>
      <w:r>
        <w:rPr>
          <w:rFonts w:hint="default"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b w:val="0"/>
          <w:bCs w:val="0"/>
          <w:color w:val="auto"/>
          <w:sz w:val="24"/>
          <w:szCs w:val="24"/>
          <w:highlight w:val="none"/>
          <w:lang w:val="en-US" w:eastAsia="zh-CN"/>
        </w:rPr>
        <w:t>数字盾构</w:t>
      </w:r>
      <w:r>
        <w:rPr>
          <w:rFonts w:hint="default" w:ascii="Times New Roman" w:hAnsi="Times New Roman" w:eastAsia="宋体" w:cs="Times New Roman"/>
          <w:b w:val="0"/>
          <w:bCs w:val="0"/>
          <w:color w:val="auto"/>
          <w:sz w:val="24"/>
          <w:szCs w:val="24"/>
          <w:highlight w:val="none"/>
        </w:rPr>
        <w:t xml:space="preserve">数据采集 </w:t>
      </w:r>
      <w:r>
        <w:rPr>
          <w:rFonts w:hint="default" w:ascii="Times New Roman" w:hAnsi="Times New Roman" w:eastAsia="宋体" w:cs="Times New Roman"/>
          <w:b w:val="0"/>
          <w:bCs w:val="0"/>
          <w:color w:val="auto"/>
          <w:sz w:val="24"/>
          <w:szCs w:val="24"/>
          <w:highlight w:val="none"/>
          <w:lang w:val="en-US" w:eastAsia="zh-CN"/>
        </w:rPr>
        <w:t>d</w:t>
      </w:r>
      <w:r>
        <w:rPr>
          <w:rFonts w:hint="default" w:ascii="Times New Roman" w:hAnsi="Times New Roman" w:eastAsia="宋体" w:cs="Times New Roman"/>
          <w:b w:val="0"/>
          <w:bCs w:val="0"/>
          <w:color w:val="auto"/>
          <w:sz w:val="24"/>
          <w:szCs w:val="24"/>
          <w:highlight w:val="none"/>
        </w:rPr>
        <w:t>igital shield</w:t>
      </w:r>
      <w:r>
        <w:rPr>
          <w:rFonts w:hint="default" w:ascii="Times New Roman" w:hAnsi="Times New Roman" w:eastAsia="宋体" w:cs="Times New Roman"/>
          <w:b w:val="0"/>
          <w:bCs w:val="0"/>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rPr>
        <w:t>data acquisition</w:t>
      </w:r>
    </w:p>
    <w:p w14:paraId="7592136C">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val="0"/>
          <w:iCs w:val="0"/>
          <w:caps w:val="0"/>
          <w:color w:val="auto"/>
          <w:spacing w:val="0"/>
          <w:sz w:val="24"/>
          <w:szCs w:val="24"/>
          <w:highlight w:val="none"/>
          <w:shd w:val="clear" w:color="auto" w:fill="auto"/>
        </w:rPr>
        <w:t>通过安装在盾构机上的各类传感器</w:t>
      </w:r>
      <w:r>
        <w:rPr>
          <w:rFonts w:hint="default" w:ascii="Times New Roman" w:hAnsi="Times New Roman" w:eastAsia="宋体" w:cs="Times New Roman"/>
          <w:i w:val="0"/>
          <w:iCs w:val="0"/>
          <w:caps w:val="0"/>
          <w:color w:val="auto"/>
          <w:spacing w:val="0"/>
          <w:sz w:val="24"/>
          <w:szCs w:val="24"/>
          <w:highlight w:val="none"/>
          <w:shd w:val="clear" w:color="auto" w:fill="auto"/>
          <w:lang w:eastAsia="zh-CN"/>
        </w:rPr>
        <w:t>、</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物联网及</w:t>
      </w:r>
      <w:r>
        <w:rPr>
          <w:rFonts w:hint="default" w:ascii="Times New Roman" w:hAnsi="Times New Roman" w:eastAsia="宋体" w:cs="Times New Roman"/>
          <w:i w:val="0"/>
          <w:iCs w:val="0"/>
          <w:caps w:val="0"/>
          <w:color w:val="auto"/>
          <w:spacing w:val="0"/>
          <w:sz w:val="24"/>
          <w:szCs w:val="24"/>
          <w:highlight w:val="none"/>
          <w:shd w:val="clear" w:color="auto" w:fill="auto"/>
        </w:rPr>
        <w:t>其他数据采集设备，获取</w:t>
      </w:r>
      <w:r>
        <w:rPr>
          <w:rFonts w:hint="default" w:ascii="Times New Roman" w:hAnsi="Times New Roman" w:eastAsia="宋体" w:cs="Times New Roman"/>
          <w:i w:val="0"/>
          <w:iCs w:val="0"/>
          <w:caps w:val="0"/>
          <w:color w:val="auto"/>
          <w:spacing w:val="0"/>
          <w:sz w:val="24"/>
          <w:szCs w:val="24"/>
          <w:highlight w:val="none"/>
          <w:shd w:val="clear" w:color="auto" w:fill="auto"/>
          <w:lang w:eastAsia="zh-CN"/>
        </w:rPr>
        <w:t>盾构法隧道施工</w:t>
      </w:r>
      <w:r>
        <w:rPr>
          <w:rFonts w:hint="default" w:ascii="Times New Roman" w:hAnsi="Times New Roman" w:eastAsia="宋体" w:cs="Times New Roman"/>
          <w:i w:val="0"/>
          <w:iCs w:val="0"/>
          <w:caps w:val="0"/>
          <w:color w:val="auto"/>
          <w:spacing w:val="0"/>
          <w:sz w:val="24"/>
          <w:szCs w:val="24"/>
          <w:highlight w:val="none"/>
          <w:shd w:val="clear" w:color="auto" w:fill="auto"/>
        </w:rPr>
        <w:t>过程中的各类数据，并通过信息化手段进行存储、处理的过程。</w:t>
      </w:r>
    </w:p>
    <w:p w14:paraId="097B3679">
      <w:pPr>
        <w:spacing w:line="360" w:lineRule="auto"/>
        <w:ind w:firstLine="0" w:firstLineChars="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color w:val="auto"/>
          <w:kern w:val="0"/>
          <w:sz w:val="24"/>
          <w:szCs w:val="24"/>
          <w:highlight w:val="none"/>
          <w:lang w:val="en-US" w:eastAsia="zh-CN"/>
        </w:rPr>
        <w:t>3</w:t>
      </w:r>
      <w:r>
        <w:rPr>
          <w:rFonts w:hint="eastAsia" w:ascii="Times New Roman" w:hAnsi="Times New Roman" w:eastAsia="宋体" w:cs="Times New Roman"/>
          <w:b/>
          <w:color w:val="auto"/>
          <w:kern w:val="0"/>
          <w:sz w:val="24"/>
          <w:szCs w:val="24"/>
          <w:highlight w:val="none"/>
        </w:rPr>
        <w:t>.</w:t>
      </w:r>
      <w:r>
        <w:rPr>
          <w:rFonts w:hint="eastAsia" w:ascii="Times New Roman" w:hAnsi="Times New Roman" w:eastAsia="宋体" w:cs="Times New Roman"/>
          <w:b/>
          <w:color w:val="auto"/>
          <w:kern w:val="0"/>
          <w:sz w:val="24"/>
          <w:szCs w:val="24"/>
          <w:highlight w:val="none"/>
          <w:lang w:val="en-US" w:eastAsia="zh-CN"/>
        </w:rPr>
        <w:t>5</w:t>
      </w:r>
      <w:r>
        <w:rPr>
          <w:rFonts w:hint="eastAsia" w:ascii="Times New Roman" w:hAnsi="Times New Roman" w:eastAsia="宋体" w:cs="Times New Roman"/>
          <w:b/>
          <w:color w:val="auto"/>
          <w:kern w:val="0"/>
          <w:sz w:val="24"/>
          <w:szCs w:val="24"/>
          <w:highlight w:val="none"/>
        </w:rPr>
        <w:t xml:space="preserve"> </w:t>
      </w:r>
      <w:r>
        <w:rPr>
          <w:rFonts w:hint="default"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b w:val="0"/>
          <w:bCs w:val="0"/>
          <w:color w:val="auto"/>
          <w:sz w:val="24"/>
          <w:szCs w:val="24"/>
          <w:highlight w:val="none"/>
          <w:lang w:val="en-US" w:eastAsia="zh-CN"/>
        </w:rPr>
        <w:t>数字盾构</w:t>
      </w:r>
      <w:r>
        <w:rPr>
          <w:rFonts w:hint="default" w:ascii="Times New Roman" w:hAnsi="Times New Roman" w:eastAsia="宋体" w:cs="Times New Roman"/>
          <w:b w:val="0"/>
          <w:bCs w:val="0"/>
          <w:color w:val="auto"/>
          <w:sz w:val="24"/>
          <w:szCs w:val="24"/>
          <w:highlight w:val="none"/>
        </w:rPr>
        <w:t xml:space="preserve">数据交换 </w:t>
      </w:r>
      <w:r>
        <w:rPr>
          <w:rFonts w:hint="default" w:ascii="Times New Roman" w:hAnsi="Times New Roman" w:eastAsia="宋体" w:cs="Times New Roman"/>
          <w:b w:val="0"/>
          <w:bCs w:val="0"/>
          <w:color w:val="auto"/>
          <w:sz w:val="24"/>
          <w:szCs w:val="24"/>
          <w:highlight w:val="none"/>
          <w:lang w:val="en-US" w:eastAsia="zh-CN"/>
        </w:rPr>
        <w:t>d</w:t>
      </w:r>
      <w:r>
        <w:rPr>
          <w:rFonts w:hint="default" w:ascii="Times New Roman" w:hAnsi="Times New Roman" w:eastAsia="宋体" w:cs="Times New Roman"/>
          <w:b w:val="0"/>
          <w:bCs w:val="0"/>
          <w:color w:val="auto"/>
          <w:sz w:val="24"/>
          <w:szCs w:val="24"/>
          <w:highlight w:val="none"/>
        </w:rPr>
        <w:t>igital shield</w:t>
      </w:r>
      <w:r>
        <w:rPr>
          <w:rFonts w:hint="default" w:ascii="Times New Roman" w:hAnsi="Times New Roman" w:eastAsia="宋体" w:cs="Times New Roman"/>
          <w:b w:val="0"/>
          <w:bCs w:val="0"/>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rPr>
        <w:t>data exchange</w:t>
      </w:r>
    </w:p>
    <w:p w14:paraId="4E0C1B00">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将盾构机、监测系统、智能控制、施工管理平台等产生的数据，通过控制协议和开放接口，在不同方之间传递数据的过程。</w:t>
      </w:r>
    </w:p>
    <w:p w14:paraId="4D6CF283">
      <w:pPr>
        <w:spacing w:line="360" w:lineRule="auto"/>
        <w:ind w:firstLine="0" w:firstLineChars="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color w:val="auto"/>
          <w:kern w:val="0"/>
          <w:sz w:val="24"/>
          <w:szCs w:val="24"/>
          <w:highlight w:val="none"/>
          <w:lang w:val="en-US" w:eastAsia="zh-CN"/>
        </w:rPr>
        <w:t>3</w:t>
      </w:r>
      <w:r>
        <w:rPr>
          <w:rFonts w:hint="eastAsia" w:ascii="Times New Roman" w:hAnsi="Times New Roman" w:eastAsia="宋体" w:cs="Times New Roman"/>
          <w:b/>
          <w:color w:val="auto"/>
          <w:kern w:val="0"/>
          <w:sz w:val="24"/>
          <w:szCs w:val="24"/>
          <w:highlight w:val="none"/>
        </w:rPr>
        <w:t>.</w:t>
      </w:r>
      <w:r>
        <w:rPr>
          <w:rFonts w:hint="default" w:ascii="Times New Roman" w:hAnsi="Times New Roman" w:eastAsia="宋体" w:cs="Times New Roman"/>
          <w:b/>
          <w:color w:val="auto"/>
          <w:kern w:val="0"/>
          <w:sz w:val="24"/>
          <w:szCs w:val="24"/>
          <w:highlight w:val="none"/>
          <w:lang w:val="en-US" w:eastAsia="zh-CN"/>
        </w:rPr>
        <w:t>6</w:t>
      </w:r>
      <w:r>
        <w:rPr>
          <w:rFonts w:hint="default"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b w:val="0"/>
          <w:bCs w:val="0"/>
          <w:color w:val="auto"/>
          <w:sz w:val="24"/>
          <w:szCs w:val="24"/>
          <w:highlight w:val="none"/>
        </w:rPr>
        <w:t xml:space="preserve">数字化应用 </w:t>
      </w:r>
      <w:r>
        <w:rPr>
          <w:rFonts w:hint="default" w:ascii="Times New Roman" w:hAnsi="Times New Roman" w:eastAsia="宋体" w:cs="Times New Roman"/>
          <w:b w:val="0"/>
          <w:bCs w:val="0"/>
          <w:i w:val="0"/>
          <w:iCs w:val="0"/>
          <w:caps w:val="0"/>
          <w:color w:val="auto"/>
          <w:spacing w:val="0"/>
          <w:sz w:val="24"/>
          <w:szCs w:val="24"/>
          <w:highlight w:val="none"/>
          <w:shd w:val="clear" w:color="auto" w:fill="auto"/>
          <w:lang w:val="en-US" w:eastAsia="zh-CN"/>
        </w:rPr>
        <w:t>d</w:t>
      </w:r>
      <w:r>
        <w:rPr>
          <w:rFonts w:hint="default" w:ascii="Times New Roman" w:hAnsi="Times New Roman" w:eastAsia="宋体" w:cs="Times New Roman"/>
          <w:b w:val="0"/>
          <w:bCs w:val="0"/>
          <w:i w:val="0"/>
          <w:iCs w:val="0"/>
          <w:caps w:val="0"/>
          <w:color w:val="auto"/>
          <w:spacing w:val="0"/>
          <w:sz w:val="24"/>
          <w:szCs w:val="24"/>
          <w:highlight w:val="none"/>
          <w:shd w:val="clear" w:color="auto" w:fill="auto"/>
        </w:rPr>
        <w:t>igitalization</w:t>
      </w:r>
      <w:r>
        <w:rPr>
          <w:rFonts w:hint="default" w:ascii="Times New Roman" w:hAnsi="Times New Roman" w:eastAsia="宋体" w:cs="Times New Roman"/>
          <w:b w:val="0"/>
          <w:bCs w:val="0"/>
          <w:color w:val="auto"/>
          <w:sz w:val="24"/>
          <w:szCs w:val="24"/>
          <w:highlight w:val="none"/>
        </w:rPr>
        <w:t xml:space="preserve"> applications</w:t>
      </w:r>
    </w:p>
    <w:p w14:paraId="1B6920FE">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利用数字技术来创造新的应用场景或改进现有应用，以提高效率、增强用户体验和</w:t>
      </w:r>
      <w:r>
        <w:rPr>
          <w:rFonts w:hint="default" w:ascii="Times New Roman" w:hAnsi="Times New Roman" w:eastAsia="宋体" w:cs="Times New Roman"/>
          <w:b w:val="0"/>
          <w:bCs w:val="0"/>
          <w:i w:val="0"/>
          <w:iCs w:val="0"/>
          <w:caps w:val="0"/>
          <w:color w:val="auto"/>
          <w:spacing w:val="0"/>
          <w:sz w:val="24"/>
          <w:szCs w:val="24"/>
          <w:highlight w:val="none"/>
          <w:shd w:val="clear" w:color="auto" w:fill="auto"/>
        </w:rPr>
        <w:t>促进</w:t>
      </w:r>
      <w:r>
        <w:rPr>
          <w:rFonts w:hint="default" w:ascii="Times New Roman" w:hAnsi="Times New Roman" w:eastAsia="宋体" w:cs="Times New Roman"/>
          <w:b w:val="0"/>
          <w:bCs w:val="0"/>
          <w:i w:val="0"/>
          <w:iCs w:val="0"/>
          <w:caps w:val="0"/>
          <w:color w:val="auto"/>
          <w:spacing w:val="0"/>
          <w:sz w:val="24"/>
          <w:szCs w:val="24"/>
          <w:highlight w:val="none"/>
          <w:shd w:val="clear" w:color="auto" w:fill="auto"/>
          <w:lang w:val="en-US" w:eastAsia="zh-CN"/>
        </w:rPr>
        <w:t>技术创新</w:t>
      </w:r>
      <w:r>
        <w:rPr>
          <w:rFonts w:hint="default" w:ascii="Times New Roman" w:hAnsi="Times New Roman" w:eastAsia="宋体" w:cs="Times New Roman"/>
          <w:color w:val="auto"/>
          <w:sz w:val="24"/>
          <w:szCs w:val="24"/>
          <w:highlight w:val="none"/>
        </w:rPr>
        <w:t>。</w:t>
      </w:r>
    </w:p>
    <w:p w14:paraId="02D65DB4">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注：数字技术包括但不限于云计算、大数据、物联网、边缘计算以及网络安全技术等。</w:t>
      </w:r>
    </w:p>
    <w:p w14:paraId="29E980AD">
      <w:pPr>
        <w:spacing w:line="360" w:lineRule="auto"/>
        <w:ind w:firstLine="0" w:firstLineChars="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color w:val="auto"/>
          <w:kern w:val="0"/>
          <w:sz w:val="24"/>
          <w:szCs w:val="24"/>
          <w:highlight w:val="none"/>
          <w:lang w:val="en-US" w:eastAsia="zh-CN"/>
        </w:rPr>
        <w:t>3</w:t>
      </w:r>
      <w:r>
        <w:rPr>
          <w:rFonts w:hint="eastAsia" w:ascii="Times New Roman" w:hAnsi="Times New Roman" w:eastAsia="宋体" w:cs="Times New Roman"/>
          <w:b/>
          <w:color w:val="auto"/>
          <w:kern w:val="0"/>
          <w:sz w:val="24"/>
          <w:szCs w:val="24"/>
          <w:highlight w:val="none"/>
        </w:rPr>
        <w:t>.</w:t>
      </w:r>
      <w:r>
        <w:rPr>
          <w:rFonts w:hint="default" w:ascii="Times New Roman" w:hAnsi="Times New Roman" w:eastAsia="宋体" w:cs="Times New Roman"/>
          <w:b/>
          <w:color w:val="auto"/>
          <w:kern w:val="0"/>
          <w:sz w:val="24"/>
          <w:szCs w:val="24"/>
          <w:highlight w:val="none"/>
          <w:lang w:val="en-US" w:eastAsia="zh-CN"/>
        </w:rPr>
        <w:t>7</w:t>
      </w:r>
      <w:r>
        <w:rPr>
          <w:rFonts w:hint="default"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lang w:val="en-US" w:eastAsia="zh-CN"/>
        </w:rPr>
        <w:t>盾构施工数字化管理</w:t>
      </w:r>
      <w:r>
        <w:rPr>
          <w:rFonts w:hint="default" w:ascii="Times New Roman" w:hAnsi="Times New Roman" w:eastAsia="宋体" w:cs="Times New Roman"/>
          <w:b w:val="0"/>
          <w:bCs w:val="0"/>
          <w:color w:val="auto"/>
          <w:sz w:val="24"/>
          <w:szCs w:val="24"/>
          <w:highlight w:val="none"/>
        </w:rPr>
        <w:t xml:space="preserve"> </w:t>
      </w:r>
      <w:r>
        <w:rPr>
          <w:rFonts w:hint="default" w:ascii="Times New Roman" w:hAnsi="Times New Roman" w:eastAsia="宋体" w:cs="Times New Roman"/>
          <w:b w:val="0"/>
          <w:bCs w:val="0"/>
          <w:color w:val="auto"/>
          <w:sz w:val="24"/>
          <w:szCs w:val="24"/>
          <w:highlight w:val="none"/>
          <w:lang w:val="en-US" w:eastAsia="zh-CN"/>
        </w:rPr>
        <w:t>d</w:t>
      </w:r>
      <w:r>
        <w:rPr>
          <w:rFonts w:hint="default" w:ascii="Times New Roman" w:hAnsi="Times New Roman" w:eastAsia="宋体" w:cs="Times New Roman"/>
          <w:b w:val="0"/>
          <w:bCs w:val="0"/>
          <w:color w:val="auto"/>
          <w:sz w:val="24"/>
          <w:szCs w:val="24"/>
          <w:highlight w:val="none"/>
        </w:rPr>
        <w:t>igital management of shield construction</w:t>
      </w:r>
    </w:p>
    <w:p w14:paraId="4FE670D6">
      <w:pPr>
        <w:spacing w:line="360" w:lineRule="auto"/>
        <w:ind w:firstLine="480" w:firstLineChars="200"/>
        <w:rPr>
          <w:rFonts w:hint="default" w:ascii="Times New Roman" w:hAnsi="Times New Roman" w:eastAsia="宋体" w:cs="Times New Roman"/>
          <w:b w:val="0"/>
          <w:color w:val="auto"/>
          <w:sz w:val="24"/>
          <w:szCs w:val="24"/>
          <w:highlight w:val="none"/>
        </w:rPr>
      </w:pPr>
      <w:r>
        <w:rPr>
          <w:rFonts w:hint="default" w:ascii="Times New Roman" w:hAnsi="Times New Roman" w:eastAsia="宋体" w:cs="Times New Roman"/>
          <w:color w:val="auto"/>
          <w:sz w:val="24"/>
          <w:szCs w:val="24"/>
          <w:highlight w:val="none"/>
        </w:rPr>
        <w:t>基于计算机技术、信息技术、通信技术等现代科技手段，将施工过程中的多源数据进行数字化处理和分析，以实现工程项目全过程的可视化和智能化管理。</w:t>
      </w:r>
    </w:p>
    <w:p w14:paraId="5E1C2C0F">
      <w:pPr>
        <w:spacing w:line="360" w:lineRule="auto"/>
        <w:ind w:firstLine="0" w:firstLineChars="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color w:val="auto"/>
          <w:kern w:val="0"/>
          <w:sz w:val="24"/>
          <w:szCs w:val="24"/>
          <w:highlight w:val="none"/>
          <w:lang w:val="en-US" w:eastAsia="zh-CN"/>
        </w:rPr>
        <w:t>3</w:t>
      </w:r>
      <w:r>
        <w:rPr>
          <w:rFonts w:hint="eastAsia" w:ascii="Times New Roman" w:hAnsi="Times New Roman" w:eastAsia="宋体" w:cs="Times New Roman"/>
          <w:b/>
          <w:color w:val="auto"/>
          <w:kern w:val="0"/>
          <w:sz w:val="24"/>
          <w:szCs w:val="24"/>
          <w:highlight w:val="none"/>
        </w:rPr>
        <w:t>.</w:t>
      </w:r>
      <w:r>
        <w:rPr>
          <w:rFonts w:hint="default" w:ascii="Times New Roman" w:hAnsi="Times New Roman" w:eastAsia="宋体" w:cs="Times New Roman"/>
          <w:b/>
          <w:color w:val="auto"/>
          <w:kern w:val="0"/>
          <w:sz w:val="24"/>
          <w:szCs w:val="24"/>
          <w:highlight w:val="none"/>
          <w:lang w:val="en-US" w:eastAsia="zh-CN"/>
        </w:rPr>
        <w:t>8</w:t>
      </w:r>
      <w:r>
        <w:rPr>
          <w:rFonts w:hint="default"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b w:val="0"/>
          <w:bCs w:val="0"/>
          <w:color w:val="auto"/>
          <w:sz w:val="24"/>
          <w:szCs w:val="24"/>
          <w:highlight w:val="none"/>
          <w:lang w:val="en-US" w:eastAsia="zh-CN"/>
        </w:rPr>
        <w:t>盾构掘进智控</w:t>
      </w:r>
      <w:r>
        <w:rPr>
          <w:rFonts w:hint="default" w:ascii="Times New Roman" w:hAnsi="Times New Roman" w:eastAsia="宋体" w:cs="Times New Roman"/>
          <w:b w:val="0"/>
          <w:bCs w:val="0"/>
          <w:color w:val="auto"/>
          <w:sz w:val="24"/>
          <w:szCs w:val="24"/>
          <w:highlight w:val="none"/>
        </w:rPr>
        <w:t xml:space="preserve">模型  </w:t>
      </w:r>
      <w:r>
        <w:rPr>
          <w:rFonts w:hint="default" w:ascii="Times New Roman" w:hAnsi="Times New Roman" w:eastAsia="宋体" w:cs="Times New Roman"/>
          <w:b w:val="0"/>
          <w:bCs w:val="0"/>
          <w:i w:val="0"/>
          <w:iCs w:val="0"/>
          <w:caps w:val="0"/>
          <w:color w:val="auto"/>
          <w:spacing w:val="0"/>
          <w:sz w:val="24"/>
          <w:szCs w:val="24"/>
          <w:highlight w:val="none"/>
          <w:shd w:val="clear" w:color="auto" w:fill="auto"/>
          <w:lang w:val="en-US" w:eastAsia="zh-CN"/>
        </w:rPr>
        <w:t>s</w:t>
      </w:r>
      <w:r>
        <w:rPr>
          <w:rFonts w:hint="default" w:ascii="Times New Roman" w:hAnsi="Times New Roman" w:eastAsia="宋体" w:cs="Times New Roman"/>
          <w:b w:val="0"/>
          <w:bCs w:val="0"/>
          <w:i w:val="0"/>
          <w:iCs w:val="0"/>
          <w:caps w:val="0"/>
          <w:color w:val="auto"/>
          <w:spacing w:val="0"/>
          <w:sz w:val="24"/>
          <w:szCs w:val="24"/>
          <w:highlight w:val="none"/>
          <w:shd w:val="clear" w:color="auto" w:fill="auto"/>
        </w:rPr>
        <w:t>hield tunneling intelligent control model</w:t>
      </w:r>
      <w:r>
        <w:rPr>
          <w:rFonts w:hint="default" w:ascii="Times New Roman" w:hAnsi="Times New Roman" w:eastAsia="宋体" w:cs="Times New Roman"/>
          <w:b w:val="0"/>
          <w:bCs w:val="0"/>
          <w:i w:val="0"/>
          <w:iCs w:val="0"/>
          <w:caps w:val="0"/>
          <w:color w:val="auto"/>
          <w:spacing w:val="0"/>
          <w:sz w:val="24"/>
          <w:szCs w:val="24"/>
          <w:highlight w:val="none"/>
          <w:shd w:val="clear" w:color="auto" w:fill="auto"/>
          <w:lang w:val="en-US" w:eastAsia="zh-CN"/>
        </w:rPr>
        <w:t>s</w:t>
      </w:r>
    </w:p>
    <w:p w14:paraId="40F07E60">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是实现盾构掘进过程中各项参数自主控制相关模型的总称，包含信息智能处理模型、状态智能识别模型、参数智能决策模型、参数自适应控制模型、灾害预警与报警模型等，模型具备自主学习与更新能力。</w:t>
      </w:r>
    </w:p>
    <w:p w14:paraId="61236366">
      <w:pPr>
        <w:spacing w:line="360" w:lineRule="auto"/>
        <w:ind w:firstLine="0" w:firstLineChars="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color w:val="auto"/>
          <w:kern w:val="0"/>
          <w:sz w:val="24"/>
          <w:szCs w:val="24"/>
          <w:highlight w:val="none"/>
          <w:lang w:val="en-US" w:eastAsia="zh-CN"/>
        </w:rPr>
        <w:t>3</w:t>
      </w:r>
      <w:r>
        <w:rPr>
          <w:rFonts w:hint="eastAsia" w:ascii="Times New Roman" w:hAnsi="Times New Roman" w:eastAsia="宋体" w:cs="Times New Roman"/>
          <w:b/>
          <w:color w:val="auto"/>
          <w:kern w:val="0"/>
          <w:sz w:val="24"/>
          <w:szCs w:val="24"/>
          <w:highlight w:val="none"/>
        </w:rPr>
        <w:t>.</w:t>
      </w:r>
      <w:r>
        <w:rPr>
          <w:rFonts w:hint="default" w:ascii="Times New Roman" w:hAnsi="Times New Roman" w:eastAsia="宋体" w:cs="Times New Roman"/>
          <w:b/>
          <w:color w:val="auto"/>
          <w:kern w:val="0"/>
          <w:sz w:val="24"/>
          <w:szCs w:val="24"/>
          <w:highlight w:val="none"/>
          <w:lang w:val="en-US" w:eastAsia="zh-CN"/>
        </w:rPr>
        <w:t>9</w:t>
      </w:r>
      <w:r>
        <w:rPr>
          <w:rFonts w:hint="default"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b w:val="0"/>
          <w:bCs w:val="0"/>
          <w:color w:val="auto"/>
          <w:sz w:val="24"/>
          <w:szCs w:val="24"/>
          <w:highlight w:val="none"/>
          <w:lang w:eastAsia="zh-CN"/>
        </w:rPr>
        <w:t>盾构自主</w:t>
      </w:r>
      <w:r>
        <w:rPr>
          <w:rFonts w:hint="default" w:ascii="Times New Roman" w:hAnsi="Times New Roman" w:eastAsia="宋体" w:cs="Times New Roman"/>
          <w:b w:val="0"/>
          <w:bCs w:val="0"/>
          <w:color w:val="auto"/>
          <w:sz w:val="24"/>
          <w:szCs w:val="24"/>
          <w:highlight w:val="none"/>
          <w:lang w:val="en-US" w:eastAsia="zh-CN"/>
        </w:rPr>
        <w:t>掘进</w:t>
      </w:r>
      <w:r>
        <w:rPr>
          <w:rFonts w:hint="default" w:ascii="Times New Roman" w:hAnsi="Times New Roman" w:eastAsia="宋体" w:cs="Times New Roman"/>
          <w:b w:val="0"/>
          <w:bCs w:val="0"/>
          <w:color w:val="auto"/>
          <w:sz w:val="24"/>
          <w:szCs w:val="24"/>
          <w:highlight w:val="none"/>
        </w:rPr>
        <w:t xml:space="preserve"> </w:t>
      </w:r>
      <w:r>
        <w:rPr>
          <w:rFonts w:hint="default" w:ascii="Times New Roman" w:hAnsi="Times New Roman" w:eastAsia="宋体" w:cs="Times New Roman"/>
          <w:b w:val="0"/>
          <w:bCs w:val="0"/>
          <w:i w:val="0"/>
          <w:iCs w:val="0"/>
          <w:caps w:val="0"/>
          <w:color w:val="auto"/>
          <w:spacing w:val="0"/>
          <w:sz w:val="24"/>
          <w:szCs w:val="24"/>
          <w:highlight w:val="none"/>
          <w:shd w:val="clear" w:color="auto" w:fill="auto"/>
        </w:rPr>
        <w:t>autonomous</w:t>
      </w:r>
      <w:r>
        <w:rPr>
          <w:rFonts w:hint="default" w:ascii="Times New Roman" w:hAnsi="Times New Roman" w:eastAsia="宋体" w:cs="Times New Roman"/>
          <w:b w:val="0"/>
          <w:bCs w:val="0"/>
          <w:i w:val="0"/>
          <w:iCs w:val="0"/>
          <w:caps w:val="0"/>
          <w:color w:val="auto"/>
          <w:spacing w:val="0"/>
          <w:sz w:val="24"/>
          <w:szCs w:val="24"/>
          <w:highlight w:val="none"/>
          <w:shd w:val="clear" w:color="auto" w:fill="auto"/>
          <w:lang w:val="en-US" w:eastAsia="zh-CN"/>
        </w:rPr>
        <w:t xml:space="preserve"> s</w:t>
      </w:r>
      <w:r>
        <w:rPr>
          <w:rFonts w:hint="default" w:ascii="Times New Roman" w:hAnsi="Times New Roman" w:eastAsia="宋体" w:cs="Times New Roman"/>
          <w:b w:val="0"/>
          <w:bCs w:val="0"/>
          <w:i w:val="0"/>
          <w:iCs w:val="0"/>
          <w:caps w:val="0"/>
          <w:color w:val="auto"/>
          <w:spacing w:val="0"/>
          <w:sz w:val="24"/>
          <w:szCs w:val="24"/>
          <w:highlight w:val="none"/>
          <w:shd w:val="clear" w:color="auto" w:fill="auto"/>
        </w:rPr>
        <w:t xml:space="preserve">hield </w:t>
      </w:r>
      <w:r>
        <w:rPr>
          <w:rFonts w:hint="default" w:ascii="Times New Roman" w:hAnsi="Times New Roman" w:eastAsia="宋体" w:cs="Times New Roman"/>
          <w:b w:val="0"/>
          <w:bCs w:val="0"/>
          <w:i w:val="0"/>
          <w:iCs w:val="0"/>
          <w:caps w:val="0"/>
          <w:color w:val="auto"/>
          <w:spacing w:val="0"/>
          <w:sz w:val="24"/>
          <w:szCs w:val="24"/>
          <w:highlight w:val="none"/>
          <w:shd w:val="clear" w:color="auto" w:fill="auto"/>
          <w:lang w:val="en-US" w:eastAsia="zh-CN"/>
        </w:rPr>
        <w:t>t</w:t>
      </w:r>
      <w:r>
        <w:rPr>
          <w:rFonts w:hint="default" w:ascii="Times New Roman" w:hAnsi="Times New Roman" w:eastAsia="宋体" w:cs="Times New Roman"/>
          <w:b w:val="0"/>
          <w:bCs w:val="0"/>
          <w:i w:val="0"/>
          <w:iCs w:val="0"/>
          <w:caps w:val="0"/>
          <w:color w:val="auto"/>
          <w:spacing w:val="0"/>
          <w:sz w:val="24"/>
          <w:szCs w:val="24"/>
          <w:highlight w:val="none"/>
          <w:shd w:val="clear" w:color="auto" w:fill="auto"/>
        </w:rPr>
        <w:t>unneling</w:t>
      </w:r>
    </w:p>
    <w:p w14:paraId="7EB3A424">
      <w:pPr>
        <w:spacing w:line="360" w:lineRule="auto"/>
        <w:ind w:firstLine="480" w:firstLineChars="200"/>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盾构机在掘进过程中</w:t>
      </w:r>
      <w:r>
        <w:rPr>
          <w:rFonts w:hint="default" w:ascii="Times New Roman" w:hAnsi="Times New Roman" w:eastAsia="宋体" w:cs="Times New Roman"/>
          <w:color w:val="auto"/>
          <w:sz w:val="24"/>
          <w:szCs w:val="24"/>
          <w:highlight w:val="none"/>
        </w:rPr>
        <w:t>通过盾构掘进智控模型，</w:t>
      </w:r>
      <w:r>
        <w:rPr>
          <w:rFonts w:hint="default" w:ascii="Times New Roman" w:hAnsi="Times New Roman" w:eastAsia="宋体" w:cs="Times New Roman"/>
          <w:color w:val="auto"/>
          <w:kern w:val="2"/>
          <w:sz w:val="24"/>
          <w:szCs w:val="24"/>
          <w:highlight w:val="none"/>
        </w:rPr>
        <w:t>感知评估并自主规划掘进策略，自动完成岩土挖排、泥水管理、渣土改良、盾构掘进、姿态调整、同步注浆和盾尾油脂压注等作业过程，实现对隧道轴线、地面沉降和工程安全的有效控制。</w:t>
      </w:r>
    </w:p>
    <w:p w14:paraId="14829F17">
      <w:pPr>
        <w:spacing w:line="360" w:lineRule="auto"/>
        <w:ind w:firstLine="0" w:firstLineChars="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color w:val="auto"/>
          <w:kern w:val="0"/>
          <w:sz w:val="24"/>
          <w:szCs w:val="24"/>
          <w:highlight w:val="none"/>
          <w:lang w:val="en-US" w:eastAsia="zh-CN"/>
        </w:rPr>
        <w:t>3</w:t>
      </w:r>
      <w:r>
        <w:rPr>
          <w:rFonts w:hint="eastAsia" w:ascii="Times New Roman" w:hAnsi="Times New Roman" w:eastAsia="宋体" w:cs="Times New Roman"/>
          <w:b/>
          <w:color w:val="auto"/>
          <w:kern w:val="0"/>
          <w:sz w:val="24"/>
          <w:szCs w:val="24"/>
          <w:highlight w:val="none"/>
        </w:rPr>
        <w:t>.1</w:t>
      </w:r>
      <w:r>
        <w:rPr>
          <w:rFonts w:hint="default" w:ascii="Times New Roman" w:hAnsi="Times New Roman" w:eastAsia="宋体" w:cs="Times New Roman"/>
          <w:b/>
          <w:color w:val="auto"/>
          <w:kern w:val="0"/>
          <w:sz w:val="24"/>
          <w:szCs w:val="24"/>
          <w:highlight w:val="none"/>
          <w:lang w:val="en-US" w:eastAsia="zh-CN"/>
        </w:rPr>
        <w:t>0</w:t>
      </w:r>
      <w:r>
        <w:rPr>
          <w:rFonts w:hint="eastAsia" w:ascii="Times New Roman" w:hAnsi="Times New Roman" w:eastAsia="宋体" w:cs="Times New Roman"/>
          <w:b/>
          <w:color w:val="auto"/>
          <w:kern w:val="0"/>
          <w:sz w:val="24"/>
          <w:szCs w:val="24"/>
          <w:highlight w:val="none"/>
        </w:rPr>
        <w:t xml:space="preserve"> </w:t>
      </w:r>
      <w:r>
        <w:rPr>
          <w:rFonts w:hint="default" w:ascii="Times New Roman" w:hAnsi="Times New Roman" w:eastAsia="宋体" w:cs="Times New Roman"/>
          <w:b w:val="0"/>
          <w:bCs/>
          <w:color w:val="auto"/>
          <w:sz w:val="24"/>
          <w:szCs w:val="24"/>
          <w:highlight w:val="none"/>
        </w:rPr>
        <w:t xml:space="preserve"> </w:t>
      </w:r>
      <w:r>
        <w:rPr>
          <w:rFonts w:hint="default" w:ascii="Times New Roman" w:hAnsi="Times New Roman" w:eastAsia="宋体" w:cs="Times New Roman"/>
          <w:b w:val="0"/>
          <w:bCs/>
          <w:color w:val="auto"/>
          <w:sz w:val="24"/>
          <w:szCs w:val="24"/>
          <w:highlight w:val="none"/>
          <w:lang w:val="en-US" w:eastAsia="zh-CN"/>
        </w:rPr>
        <w:t>管片自动拼装</w:t>
      </w:r>
      <w:r>
        <w:rPr>
          <w:rFonts w:hint="default" w:ascii="Times New Roman" w:hAnsi="Times New Roman" w:eastAsia="宋体" w:cs="Times New Roman"/>
          <w:b w:val="0"/>
          <w:bCs/>
          <w:color w:val="auto"/>
          <w:sz w:val="24"/>
          <w:szCs w:val="24"/>
          <w:highlight w:val="none"/>
        </w:rPr>
        <w:t xml:space="preserve"> </w:t>
      </w:r>
      <w:r>
        <w:rPr>
          <w:rFonts w:hint="default" w:ascii="Times New Roman" w:hAnsi="Times New Roman" w:eastAsia="宋体" w:cs="Times New Roman"/>
          <w:b w:val="0"/>
          <w:bCs/>
          <w:i w:val="0"/>
          <w:iCs w:val="0"/>
          <w:caps w:val="0"/>
          <w:color w:val="auto"/>
          <w:spacing w:val="0"/>
          <w:sz w:val="24"/>
          <w:szCs w:val="24"/>
          <w:highlight w:val="none"/>
          <w:shd w:val="clear" w:color="auto" w:fill="auto"/>
        </w:rPr>
        <w:t xml:space="preserve"> segment </w:t>
      </w:r>
      <w:r>
        <w:rPr>
          <w:rFonts w:hint="default" w:ascii="Times New Roman" w:hAnsi="Times New Roman" w:eastAsia="宋体" w:cs="Times New Roman"/>
          <w:b w:val="0"/>
          <w:bCs/>
          <w:i w:val="0"/>
          <w:iCs w:val="0"/>
          <w:caps w:val="0"/>
          <w:color w:val="auto"/>
          <w:spacing w:val="0"/>
          <w:sz w:val="24"/>
          <w:szCs w:val="24"/>
          <w:highlight w:val="none"/>
          <w:shd w:val="clear" w:color="auto" w:fill="auto"/>
          <w:lang w:val="en-US" w:eastAsia="zh-CN"/>
        </w:rPr>
        <w:t>a</w:t>
      </w:r>
      <w:r>
        <w:rPr>
          <w:rFonts w:hint="default" w:ascii="Times New Roman" w:hAnsi="Times New Roman" w:eastAsia="宋体" w:cs="Times New Roman"/>
          <w:b w:val="0"/>
          <w:bCs/>
          <w:i w:val="0"/>
          <w:iCs w:val="0"/>
          <w:caps w:val="0"/>
          <w:color w:val="auto"/>
          <w:spacing w:val="0"/>
          <w:sz w:val="24"/>
          <w:szCs w:val="24"/>
          <w:highlight w:val="none"/>
          <w:shd w:val="clear" w:color="auto" w:fill="auto"/>
        </w:rPr>
        <w:t>utomatic</w:t>
      </w:r>
      <w:r>
        <w:rPr>
          <w:rFonts w:hint="default" w:ascii="Times New Roman" w:hAnsi="Times New Roman" w:eastAsia="宋体" w:cs="Times New Roman"/>
          <w:b w:val="0"/>
          <w:bCs/>
          <w:i w:val="0"/>
          <w:iCs w:val="0"/>
          <w:caps w:val="0"/>
          <w:color w:val="auto"/>
          <w:spacing w:val="0"/>
          <w:sz w:val="24"/>
          <w:szCs w:val="24"/>
          <w:highlight w:val="none"/>
          <w:shd w:val="clear" w:color="auto" w:fill="auto"/>
          <w:lang w:val="en-US" w:eastAsia="zh-CN"/>
        </w:rPr>
        <w:t xml:space="preserve"> a</w:t>
      </w:r>
      <w:r>
        <w:rPr>
          <w:rFonts w:hint="default" w:ascii="Times New Roman" w:hAnsi="Times New Roman" w:eastAsia="宋体" w:cs="Times New Roman"/>
          <w:b w:val="0"/>
          <w:bCs/>
          <w:i w:val="0"/>
          <w:iCs w:val="0"/>
          <w:caps w:val="0"/>
          <w:color w:val="auto"/>
          <w:spacing w:val="0"/>
          <w:sz w:val="24"/>
          <w:szCs w:val="24"/>
          <w:highlight w:val="none"/>
          <w:shd w:val="clear" w:color="auto" w:fill="auto"/>
        </w:rPr>
        <w:t>ssembling</w:t>
      </w:r>
    </w:p>
    <w:p w14:paraId="03538978">
      <w:pPr>
        <w:spacing w:line="360" w:lineRule="auto"/>
        <w:ind w:firstLine="480" w:firstLineChars="200"/>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利用自动化或智能化管片拼装设备，将预先制造好的</w:t>
      </w:r>
      <w:r>
        <w:rPr>
          <w:rFonts w:hint="default" w:ascii="Times New Roman" w:hAnsi="Times New Roman" w:eastAsia="宋体" w:cs="Times New Roman"/>
          <w:color w:val="auto"/>
          <w:kern w:val="2"/>
          <w:sz w:val="24"/>
          <w:szCs w:val="24"/>
          <w:highlight w:val="none"/>
          <w:lang w:val="en-US" w:eastAsia="zh-CN"/>
        </w:rPr>
        <w:t>隧道</w:t>
      </w:r>
      <w:r>
        <w:rPr>
          <w:rFonts w:hint="default" w:ascii="Times New Roman" w:hAnsi="Times New Roman" w:eastAsia="宋体" w:cs="Times New Roman"/>
          <w:color w:val="auto"/>
          <w:kern w:val="2"/>
          <w:sz w:val="24"/>
          <w:szCs w:val="24"/>
          <w:highlight w:val="none"/>
        </w:rPr>
        <w:t>管片，自动按管片环拼装规划</w:t>
      </w:r>
      <w:r>
        <w:rPr>
          <w:rFonts w:hint="default" w:ascii="Times New Roman" w:hAnsi="Times New Roman" w:eastAsia="宋体" w:cs="Times New Roman"/>
          <w:color w:val="auto"/>
          <w:kern w:val="2"/>
          <w:sz w:val="24"/>
          <w:szCs w:val="24"/>
          <w:highlight w:val="none"/>
          <w:lang w:val="en-US" w:eastAsia="zh-CN"/>
        </w:rPr>
        <w:t>路径</w:t>
      </w:r>
      <w:r>
        <w:rPr>
          <w:rFonts w:hint="default" w:ascii="Times New Roman" w:hAnsi="Times New Roman" w:eastAsia="宋体" w:cs="Times New Roman"/>
          <w:color w:val="auto"/>
          <w:kern w:val="2"/>
          <w:sz w:val="24"/>
          <w:szCs w:val="24"/>
          <w:highlight w:val="none"/>
        </w:rPr>
        <w:t>，快速、准确、高效地拼装到</w:t>
      </w:r>
      <w:r>
        <w:rPr>
          <w:rFonts w:hint="default" w:ascii="Times New Roman" w:hAnsi="Times New Roman" w:eastAsia="宋体" w:cs="Times New Roman"/>
          <w:color w:val="auto"/>
          <w:kern w:val="2"/>
          <w:sz w:val="24"/>
          <w:szCs w:val="24"/>
          <w:highlight w:val="none"/>
          <w:lang w:val="en-US" w:eastAsia="zh-CN"/>
        </w:rPr>
        <w:t>目标</w:t>
      </w:r>
      <w:r>
        <w:rPr>
          <w:rFonts w:hint="default" w:ascii="Times New Roman" w:hAnsi="Times New Roman" w:eastAsia="宋体" w:cs="Times New Roman"/>
          <w:color w:val="auto"/>
          <w:kern w:val="2"/>
          <w:sz w:val="24"/>
          <w:szCs w:val="24"/>
          <w:highlight w:val="none"/>
        </w:rPr>
        <w:t>位置的过程。</w:t>
      </w:r>
    </w:p>
    <w:p w14:paraId="493E30AF">
      <w:pPr>
        <w:spacing w:line="360" w:lineRule="auto"/>
        <w:ind w:firstLine="0" w:firstLineChars="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color w:val="auto"/>
          <w:kern w:val="0"/>
          <w:sz w:val="24"/>
          <w:szCs w:val="24"/>
          <w:highlight w:val="none"/>
          <w:lang w:val="en-US" w:eastAsia="zh-CN"/>
        </w:rPr>
        <w:t>3</w:t>
      </w:r>
      <w:r>
        <w:rPr>
          <w:rFonts w:hint="eastAsia" w:ascii="Times New Roman" w:hAnsi="Times New Roman" w:eastAsia="宋体" w:cs="Times New Roman"/>
          <w:b/>
          <w:color w:val="auto"/>
          <w:kern w:val="0"/>
          <w:sz w:val="24"/>
          <w:szCs w:val="24"/>
          <w:highlight w:val="none"/>
        </w:rPr>
        <w:t>.1</w:t>
      </w:r>
      <w:r>
        <w:rPr>
          <w:rFonts w:hint="default" w:ascii="Times New Roman" w:hAnsi="Times New Roman" w:eastAsia="宋体" w:cs="Times New Roman"/>
          <w:b/>
          <w:color w:val="auto"/>
          <w:kern w:val="0"/>
          <w:sz w:val="24"/>
          <w:szCs w:val="24"/>
          <w:highlight w:val="none"/>
          <w:lang w:val="en-US" w:eastAsia="zh-CN"/>
        </w:rPr>
        <w:t>1</w:t>
      </w:r>
      <w:r>
        <w:rPr>
          <w:rFonts w:hint="default"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b w:val="0"/>
          <w:bCs w:val="0"/>
          <w:color w:val="auto"/>
          <w:sz w:val="24"/>
          <w:szCs w:val="24"/>
          <w:highlight w:val="none"/>
          <w:lang w:val="en-US" w:eastAsia="zh-CN"/>
        </w:rPr>
        <w:t>物料无人运输</w:t>
      </w:r>
      <w:r>
        <w:rPr>
          <w:rFonts w:hint="default" w:ascii="Times New Roman" w:hAnsi="Times New Roman" w:eastAsia="宋体" w:cs="Times New Roman"/>
          <w:b w:val="0"/>
          <w:bCs w:val="0"/>
          <w:color w:val="auto"/>
          <w:sz w:val="24"/>
          <w:szCs w:val="24"/>
          <w:highlight w:val="none"/>
        </w:rPr>
        <w:t xml:space="preserve"> </w:t>
      </w:r>
      <w:r>
        <w:rPr>
          <w:rFonts w:hint="default" w:ascii="Times New Roman" w:hAnsi="Times New Roman" w:eastAsia="宋体" w:cs="Times New Roman"/>
          <w:b w:val="0"/>
          <w:bCs w:val="0"/>
          <w:i w:val="0"/>
          <w:iCs w:val="0"/>
          <w:caps w:val="0"/>
          <w:color w:val="auto"/>
          <w:spacing w:val="0"/>
          <w:sz w:val="24"/>
          <w:szCs w:val="24"/>
          <w:highlight w:val="none"/>
          <w:shd w:val="clear" w:color="auto" w:fill="auto"/>
          <w:lang w:val="en-US" w:eastAsia="zh-CN"/>
        </w:rPr>
        <w:t>unmanned transportation of materials</w:t>
      </w:r>
    </w:p>
    <w:p w14:paraId="507E6E80">
      <w:pPr>
        <w:spacing w:line="360" w:lineRule="auto"/>
        <w:ind w:firstLine="480" w:firstLineChars="200"/>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在</w:t>
      </w:r>
      <w:r>
        <w:rPr>
          <w:rFonts w:hint="default" w:ascii="Times New Roman" w:hAnsi="Times New Roman" w:eastAsia="宋体" w:cs="Times New Roman"/>
          <w:color w:val="auto"/>
          <w:kern w:val="2"/>
          <w:sz w:val="24"/>
          <w:szCs w:val="24"/>
          <w:highlight w:val="none"/>
          <w:lang w:eastAsia="zh-CN"/>
        </w:rPr>
        <w:t>盾构法隧道</w:t>
      </w:r>
      <w:r>
        <w:rPr>
          <w:rFonts w:hint="default" w:ascii="Times New Roman" w:hAnsi="Times New Roman" w:eastAsia="宋体" w:cs="Times New Roman"/>
          <w:color w:val="auto"/>
          <w:kern w:val="2"/>
          <w:sz w:val="24"/>
          <w:szCs w:val="24"/>
          <w:highlight w:val="none"/>
        </w:rPr>
        <w:t>施工过程中，采用无人化的运输系统或设备，实现物料在隧道内的自动</w:t>
      </w:r>
      <w:r>
        <w:rPr>
          <w:rFonts w:hint="default" w:ascii="Times New Roman" w:hAnsi="Times New Roman" w:eastAsia="宋体" w:cs="Times New Roman"/>
          <w:color w:val="auto"/>
          <w:kern w:val="2"/>
          <w:sz w:val="24"/>
          <w:szCs w:val="24"/>
          <w:highlight w:val="none"/>
          <w:lang w:val="en-US" w:eastAsia="zh-CN"/>
        </w:rPr>
        <w:t>抓取</w:t>
      </w:r>
      <w:r>
        <w:rPr>
          <w:rFonts w:hint="default" w:ascii="Times New Roman" w:hAnsi="Times New Roman" w:eastAsia="宋体" w:cs="Times New Roman"/>
          <w:color w:val="auto"/>
          <w:kern w:val="2"/>
          <w:sz w:val="24"/>
          <w:szCs w:val="24"/>
          <w:highlight w:val="none"/>
          <w:lang w:eastAsia="zh-CN"/>
        </w:rPr>
        <w:t>、</w:t>
      </w:r>
      <w:r>
        <w:rPr>
          <w:rFonts w:hint="default" w:ascii="Times New Roman" w:hAnsi="Times New Roman" w:eastAsia="宋体" w:cs="Times New Roman"/>
          <w:color w:val="auto"/>
          <w:kern w:val="2"/>
          <w:sz w:val="24"/>
          <w:szCs w:val="24"/>
          <w:highlight w:val="none"/>
        </w:rPr>
        <w:t>搬运和</w:t>
      </w:r>
      <w:r>
        <w:rPr>
          <w:rFonts w:hint="default" w:ascii="Times New Roman" w:hAnsi="Times New Roman" w:eastAsia="宋体" w:cs="Times New Roman"/>
          <w:color w:val="auto"/>
          <w:kern w:val="2"/>
          <w:sz w:val="24"/>
          <w:szCs w:val="24"/>
          <w:highlight w:val="none"/>
          <w:lang w:val="en-US" w:eastAsia="zh-CN"/>
        </w:rPr>
        <w:t>卸料</w:t>
      </w:r>
      <w:r>
        <w:rPr>
          <w:rFonts w:hint="default" w:ascii="Times New Roman" w:hAnsi="Times New Roman" w:eastAsia="宋体" w:cs="Times New Roman"/>
          <w:color w:val="auto"/>
          <w:kern w:val="2"/>
          <w:sz w:val="24"/>
          <w:szCs w:val="24"/>
          <w:highlight w:val="none"/>
        </w:rPr>
        <w:t>。</w:t>
      </w:r>
    </w:p>
    <w:p w14:paraId="62F0CE1A">
      <w:pPr>
        <w:pStyle w:val="2"/>
        <w:spacing w:before="340" w:beforeLines="-2147483648" w:after="330" w:afterLines="-2147483648" w:line="240" w:lineRule="auto"/>
        <w:jc w:val="left"/>
        <w:rPr>
          <w:rFonts w:hint="default" w:ascii="Times New Roman" w:hAnsi="Times New Roman" w:eastAsia="宋体" w:cs="Times New Roman"/>
          <w:b/>
          <w:bCs w:val="0"/>
          <w:color w:val="000000"/>
          <w:sz w:val="32"/>
          <w:szCs w:val="32"/>
        </w:rPr>
      </w:pPr>
      <w:bookmarkStart w:id="66" w:name="_Toc29245"/>
      <w:bookmarkStart w:id="67" w:name="_Toc12153"/>
      <w:bookmarkStart w:id="68" w:name="_Toc692"/>
      <w:bookmarkStart w:id="69" w:name="_Toc2429"/>
      <w:bookmarkStart w:id="70" w:name="_Toc30133"/>
      <w:bookmarkStart w:id="71" w:name="_Toc14742"/>
      <w:bookmarkStart w:id="72" w:name="_Toc10752"/>
      <w:bookmarkStart w:id="73" w:name="_Toc23204"/>
      <w:bookmarkStart w:id="74" w:name="_Toc7930"/>
      <w:bookmarkStart w:id="75" w:name="_Toc20198"/>
      <w:bookmarkStart w:id="76" w:name="_Toc7"/>
      <w:bookmarkStart w:id="77" w:name="_Toc29885"/>
      <w:bookmarkStart w:id="78" w:name="_Toc4909"/>
      <w:bookmarkStart w:id="79" w:name="_Toc25811"/>
      <w:bookmarkStart w:id="80" w:name="_Toc11363"/>
      <w:bookmarkStart w:id="81" w:name="_Toc30960"/>
      <w:bookmarkStart w:id="82" w:name="_Toc4595"/>
      <w:r>
        <w:rPr>
          <w:rFonts w:hint="default" w:ascii="Times New Roman" w:hAnsi="Times New Roman" w:eastAsia="宋体" w:cs="Times New Roman"/>
          <w:b/>
          <w:bCs w:val="0"/>
          <w:color w:val="000000"/>
          <w:sz w:val="32"/>
          <w:szCs w:val="32"/>
          <w:lang w:val="en-US" w:eastAsia="zh-CN"/>
        </w:rPr>
        <w:t>4</w:t>
      </w:r>
      <w:r>
        <w:rPr>
          <w:rFonts w:hint="default" w:ascii="Times New Roman" w:hAnsi="Times New Roman" w:eastAsia="宋体" w:cs="Times New Roman"/>
          <w:b/>
          <w:bCs w:val="0"/>
          <w:color w:val="000000"/>
          <w:sz w:val="32"/>
          <w:szCs w:val="32"/>
        </w:rPr>
        <w:t xml:space="preserve">  缩略语</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E994A02">
      <w:pPr>
        <w:spacing w:line="360" w:lineRule="auto"/>
        <w:ind w:firstLine="480"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下列缩略语适用于本文件</w:t>
      </w:r>
      <w:r>
        <w:rPr>
          <w:rFonts w:hint="eastAsia" w:ascii="宋体" w:hAnsi="宋体" w:eastAsia="宋体" w:cs="宋体"/>
          <w:color w:val="auto"/>
          <w:sz w:val="24"/>
          <w:szCs w:val="24"/>
          <w:highlight w:val="none"/>
        </w:rPr>
        <w:t>。</w:t>
      </w:r>
    </w:p>
    <w:p w14:paraId="06128EC2">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API 应用程序编程接口</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application programming interface</w:t>
      </w:r>
      <w:r>
        <w:rPr>
          <w:rFonts w:hint="default" w:ascii="Times New Roman" w:hAnsi="Times New Roman" w:eastAsia="宋体" w:cs="Times New Roman"/>
          <w:color w:val="auto"/>
          <w:sz w:val="24"/>
          <w:szCs w:val="24"/>
          <w:highlight w:val="none"/>
          <w:lang w:eastAsia="zh-CN"/>
        </w:rPr>
        <w:t>）</w:t>
      </w:r>
    </w:p>
    <w:p w14:paraId="65C4D4E2">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F</w:t>
      </w:r>
      <w:r>
        <w:rPr>
          <w:rFonts w:hint="default" w:ascii="Times New Roman" w:hAnsi="Times New Roman" w:eastAsia="宋体" w:cs="Times New Roman"/>
          <w:color w:val="auto"/>
          <w:sz w:val="24"/>
          <w:szCs w:val="24"/>
          <w:highlight w:val="none"/>
        </w:rPr>
        <w:t xml:space="preserve">TP </w:t>
      </w:r>
      <w:r>
        <w:rPr>
          <w:rFonts w:hint="default" w:ascii="Times New Roman" w:hAnsi="Times New Roman" w:eastAsia="宋体" w:cs="Times New Roman"/>
          <w:i w:val="0"/>
          <w:iCs w:val="0"/>
          <w:caps w:val="0"/>
          <w:color w:val="05073B"/>
          <w:spacing w:val="0"/>
          <w:sz w:val="24"/>
          <w:szCs w:val="24"/>
          <w:shd w:val="clear" w:color="auto" w:fill="FDFDFE"/>
        </w:rPr>
        <w:t>文件传输协议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f</w:t>
      </w:r>
      <w:r>
        <w:rPr>
          <w:rFonts w:hint="default" w:ascii="Times New Roman" w:hAnsi="Times New Roman" w:eastAsia="宋体" w:cs="Times New Roman"/>
          <w:i w:val="0"/>
          <w:iCs w:val="0"/>
          <w:caps w:val="0"/>
          <w:color w:val="auto"/>
          <w:spacing w:val="0"/>
          <w:sz w:val="24"/>
          <w:szCs w:val="24"/>
          <w:highlight w:val="none"/>
          <w:shd w:val="clear" w:color="auto" w:fill="auto"/>
        </w:rPr>
        <w:t xml:space="preserve">ile </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t</w:t>
      </w:r>
      <w:r>
        <w:rPr>
          <w:rFonts w:hint="default" w:ascii="Times New Roman" w:hAnsi="Times New Roman" w:eastAsia="宋体" w:cs="Times New Roman"/>
          <w:i w:val="0"/>
          <w:iCs w:val="0"/>
          <w:caps w:val="0"/>
          <w:color w:val="auto"/>
          <w:spacing w:val="0"/>
          <w:sz w:val="24"/>
          <w:szCs w:val="24"/>
          <w:highlight w:val="none"/>
          <w:shd w:val="clear" w:color="auto" w:fill="auto"/>
        </w:rPr>
        <w:t xml:space="preserve">ransfer </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p</w:t>
      </w:r>
      <w:r>
        <w:rPr>
          <w:rFonts w:hint="default" w:ascii="Times New Roman" w:hAnsi="Times New Roman" w:eastAsia="宋体" w:cs="Times New Roman"/>
          <w:i w:val="0"/>
          <w:iCs w:val="0"/>
          <w:caps w:val="0"/>
          <w:color w:val="auto"/>
          <w:spacing w:val="0"/>
          <w:sz w:val="24"/>
          <w:szCs w:val="24"/>
          <w:highlight w:val="none"/>
          <w:shd w:val="clear" w:color="auto" w:fill="auto"/>
        </w:rPr>
        <w:t>rotocol</w:t>
      </w:r>
      <w:r>
        <w:rPr>
          <w:rFonts w:hint="default" w:ascii="Times New Roman" w:hAnsi="Times New Roman" w:eastAsia="宋体" w:cs="Times New Roman"/>
          <w:color w:val="auto"/>
          <w:sz w:val="24"/>
          <w:szCs w:val="24"/>
          <w:highlight w:val="none"/>
          <w:lang w:eastAsia="zh-CN"/>
        </w:rPr>
        <w:t>）</w:t>
      </w:r>
    </w:p>
    <w:p w14:paraId="41FAC66D">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HTTP 超文本传输协议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h</w:t>
      </w:r>
      <w:r>
        <w:rPr>
          <w:rFonts w:hint="default" w:ascii="Times New Roman" w:hAnsi="Times New Roman" w:eastAsia="宋体" w:cs="Times New Roman"/>
          <w:color w:val="auto"/>
          <w:sz w:val="24"/>
          <w:szCs w:val="24"/>
          <w:highlight w:val="none"/>
        </w:rPr>
        <w:t xml:space="preserve">ypertext </w:t>
      </w:r>
      <w:r>
        <w:rPr>
          <w:rFonts w:hint="default" w:ascii="Times New Roman" w:hAnsi="Times New Roman" w:eastAsia="宋体" w:cs="Times New Roman"/>
          <w:color w:val="auto"/>
          <w:sz w:val="24"/>
          <w:szCs w:val="24"/>
          <w:highlight w:val="none"/>
          <w:lang w:val="en-US" w:eastAsia="zh-CN"/>
        </w:rPr>
        <w:t>t</w:t>
      </w:r>
      <w:r>
        <w:rPr>
          <w:rFonts w:hint="default" w:ascii="Times New Roman" w:hAnsi="Times New Roman" w:eastAsia="宋体" w:cs="Times New Roman"/>
          <w:color w:val="auto"/>
          <w:sz w:val="24"/>
          <w:szCs w:val="24"/>
          <w:highlight w:val="none"/>
        </w:rPr>
        <w:t xml:space="preserve">ransfer </w:t>
      </w:r>
      <w:r>
        <w:rPr>
          <w:rFonts w:hint="default" w:ascii="Times New Roman" w:hAnsi="Times New Roman" w:eastAsia="宋体" w:cs="Times New Roman"/>
          <w:color w:val="auto"/>
          <w:sz w:val="24"/>
          <w:szCs w:val="24"/>
          <w:highlight w:val="none"/>
          <w:lang w:val="en-US" w:eastAsia="zh-CN"/>
        </w:rPr>
        <w:t>p</w:t>
      </w:r>
      <w:r>
        <w:rPr>
          <w:rFonts w:hint="default" w:ascii="Times New Roman" w:hAnsi="Times New Roman" w:eastAsia="宋体" w:cs="Times New Roman"/>
          <w:color w:val="auto"/>
          <w:sz w:val="24"/>
          <w:szCs w:val="24"/>
          <w:highlight w:val="none"/>
        </w:rPr>
        <w:t>rotocol</w:t>
      </w:r>
      <w:r>
        <w:rPr>
          <w:rFonts w:hint="default" w:ascii="Times New Roman" w:hAnsi="Times New Roman" w:eastAsia="宋体" w:cs="Times New Roman"/>
          <w:color w:val="auto"/>
          <w:sz w:val="24"/>
          <w:szCs w:val="24"/>
          <w:highlight w:val="none"/>
          <w:lang w:eastAsia="zh-CN"/>
        </w:rPr>
        <w:t>）</w:t>
      </w:r>
    </w:p>
    <w:p w14:paraId="2EA9EEF0">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HTTPS 超文本传输安全协议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hypertext transfer protocol secure</w:t>
      </w:r>
      <w:r>
        <w:rPr>
          <w:rFonts w:hint="default" w:ascii="Times New Roman" w:hAnsi="Times New Roman" w:eastAsia="宋体" w:cs="Times New Roman"/>
          <w:color w:val="auto"/>
          <w:sz w:val="24"/>
          <w:szCs w:val="24"/>
          <w:highlight w:val="none"/>
          <w:lang w:eastAsia="zh-CN"/>
        </w:rPr>
        <w:t>）</w:t>
      </w:r>
    </w:p>
    <w:p w14:paraId="38A5B5FF">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IP 网络之间互连的协议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internet protocol</w:t>
      </w:r>
      <w:r>
        <w:rPr>
          <w:rFonts w:hint="default" w:ascii="Times New Roman" w:hAnsi="Times New Roman" w:eastAsia="宋体" w:cs="Times New Roman"/>
          <w:color w:val="auto"/>
          <w:sz w:val="24"/>
          <w:szCs w:val="24"/>
          <w:highlight w:val="none"/>
          <w:lang w:eastAsia="zh-CN"/>
        </w:rPr>
        <w:t>）</w:t>
      </w:r>
    </w:p>
    <w:p w14:paraId="54841362">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LoRa 远距离无线电</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long range radio</w:t>
      </w:r>
      <w:r>
        <w:rPr>
          <w:rFonts w:hint="default" w:ascii="Times New Roman" w:hAnsi="Times New Roman" w:eastAsia="宋体" w:cs="Times New Roman"/>
          <w:color w:val="auto"/>
          <w:sz w:val="24"/>
          <w:szCs w:val="24"/>
          <w:highlight w:val="none"/>
          <w:lang w:val="en-US" w:eastAsia="zh-CN"/>
        </w:rPr>
        <w:t>）</w:t>
      </w:r>
    </w:p>
    <w:p w14:paraId="40AA8A54">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NB-IoT 窄带物联网</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narrow band internet of things</w:t>
      </w:r>
      <w:r>
        <w:rPr>
          <w:rFonts w:hint="default" w:ascii="Times New Roman" w:hAnsi="Times New Roman" w:eastAsia="宋体" w:cs="Times New Roman"/>
          <w:color w:val="auto"/>
          <w:sz w:val="24"/>
          <w:szCs w:val="24"/>
          <w:highlight w:val="none"/>
          <w:lang w:eastAsia="zh-CN"/>
        </w:rPr>
        <w:t>）</w:t>
      </w:r>
    </w:p>
    <w:p w14:paraId="61ABE53F">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PLC 可编程逻辑控制器</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programmable logic controller</w:t>
      </w:r>
      <w:r>
        <w:rPr>
          <w:rFonts w:hint="default" w:ascii="Times New Roman" w:hAnsi="Times New Roman" w:eastAsia="宋体" w:cs="Times New Roman"/>
          <w:color w:val="auto"/>
          <w:sz w:val="24"/>
          <w:szCs w:val="24"/>
          <w:highlight w:val="none"/>
          <w:lang w:eastAsia="zh-CN"/>
        </w:rPr>
        <w:t>）</w:t>
      </w:r>
    </w:p>
    <w:p w14:paraId="5CE9309E">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TCP 传输控制协议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transmission control protocol</w:t>
      </w:r>
      <w:r>
        <w:rPr>
          <w:rFonts w:hint="default" w:ascii="Times New Roman" w:hAnsi="Times New Roman" w:eastAsia="宋体" w:cs="Times New Roman"/>
          <w:color w:val="auto"/>
          <w:sz w:val="24"/>
          <w:szCs w:val="24"/>
          <w:highlight w:val="none"/>
          <w:lang w:eastAsia="zh-CN"/>
        </w:rPr>
        <w:t>）</w:t>
      </w:r>
    </w:p>
    <w:p w14:paraId="2416211D">
      <w:pPr>
        <w:pStyle w:val="2"/>
        <w:spacing w:before="340" w:beforeLines="-2147483648" w:after="330" w:afterLines="-2147483648" w:line="240" w:lineRule="auto"/>
        <w:jc w:val="left"/>
        <w:rPr>
          <w:rFonts w:hint="default" w:ascii="Times New Roman" w:hAnsi="Times New Roman" w:eastAsia="宋体" w:cs="Times New Roman"/>
          <w:b/>
          <w:color w:val="000000"/>
          <w:sz w:val="32"/>
          <w:szCs w:val="32"/>
        </w:rPr>
      </w:pPr>
      <w:bookmarkStart w:id="83" w:name="_Toc7114"/>
      <w:bookmarkStart w:id="84" w:name="_Toc24844"/>
      <w:bookmarkStart w:id="85" w:name="_Toc28036"/>
      <w:bookmarkStart w:id="86" w:name="_Toc6584"/>
      <w:bookmarkStart w:id="87" w:name="_Toc6459"/>
      <w:bookmarkStart w:id="88" w:name="_Toc32285"/>
      <w:bookmarkStart w:id="89" w:name="_Toc15759"/>
      <w:bookmarkStart w:id="90" w:name="_Toc2172"/>
      <w:bookmarkStart w:id="91" w:name="_Toc16170"/>
      <w:bookmarkStart w:id="92" w:name="_Toc9056"/>
      <w:bookmarkStart w:id="93" w:name="_Toc24417"/>
      <w:bookmarkStart w:id="94" w:name="_Toc23544"/>
      <w:bookmarkStart w:id="95" w:name="_Toc5922"/>
      <w:bookmarkStart w:id="96" w:name="_Toc21160"/>
      <w:bookmarkStart w:id="97" w:name="_Toc2284"/>
      <w:bookmarkStart w:id="98" w:name="_Toc10971"/>
      <w:bookmarkStart w:id="99" w:name="_Toc25472"/>
      <w:r>
        <w:rPr>
          <w:rFonts w:hint="default" w:ascii="Times New Roman" w:hAnsi="Times New Roman" w:eastAsia="宋体" w:cs="Times New Roman"/>
          <w:b/>
          <w:color w:val="000000"/>
          <w:sz w:val="32"/>
          <w:szCs w:val="32"/>
          <w:lang w:val="en-US" w:eastAsia="zh-CN"/>
        </w:rPr>
        <w:t>5</w:t>
      </w:r>
      <w:r>
        <w:rPr>
          <w:rFonts w:hint="default" w:ascii="Times New Roman" w:hAnsi="Times New Roman" w:eastAsia="宋体" w:cs="Times New Roman"/>
          <w:b/>
          <w:color w:val="000000"/>
          <w:sz w:val="32"/>
          <w:szCs w:val="32"/>
        </w:rPr>
        <w:t xml:space="preserve">  </w:t>
      </w:r>
      <w:r>
        <w:rPr>
          <w:rFonts w:hint="default" w:ascii="Times New Roman" w:hAnsi="Times New Roman" w:eastAsia="宋体" w:cs="Times New Roman"/>
          <w:b/>
          <w:color w:val="000000"/>
          <w:sz w:val="32"/>
          <w:szCs w:val="32"/>
          <w:lang w:val="en-US" w:eastAsia="zh-CN"/>
        </w:rPr>
        <w:t>总体要求</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2F668D71">
      <w:pPr>
        <w:pBdr>
          <w:top w:val="none" w:color="auto" w:sz="0" w:space="0"/>
          <w:left w:val="none" w:color="auto" w:sz="0" w:space="0"/>
          <w:bottom w:val="none" w:color="auto" w:sz="0" w:space="0"/>
          <w:right w:val="none" w:color="auto" w:sz="0" w:space="0"/>
        </w:pBdr>
        <w:spacing w:line="360" w:lineRule="auto"/>
        <w:ind w:firstLine="0" w:firstLineChars="0"/>
        <w:rPr>
          <w:rFonts w:hint="default" w:ascii="Times New Roman" w:hAnsi="Times New Roman" w:eastAsia="宋体" w:cs="Times New Roman"/>
          <w:color w:val="auto"/>
          <w:kern w:val="2"/>
          <w:sz w:val="24"/>
          <w:szCs w:val="24"/>
          <w:highlight w:val="none"/>
          <w:shd w:val="clear" w:color="auto" w:fill="auto"/>
        </w:rPr>
      </w:pPr>
      <w:r>
        <w:rPr>
          <w:rFonts w:hint="default" w:ascii="Times New Roman" w:hAnsi="Times New Roman" w:eastAsia="宋体" w:cs="Times New Roman"/>
          <w:b/>
          <w:bCs w:val="0"/>
          <w:color w:val="auto"/>
          <w:kern w:val="0"/>
          <w:sz w:val="24"/>
          <w:szCs w:val="24"/>
          <w:highlight w:val="none"/>
          <w:shd w:val="clear"/>
          <w:lang w:val="en-US" w:eastAsia="zh-CN"/>
        </w:rPr>
        <w:t>5</w:t>
      </w:r>
      <w:r>
        <w:rPr>
          <w:rFonts w:hint="default" w:ascii="Times New Roman" w:hAnsi="Times New Roman" w:eastAsia="宋体" w:cs="Times New Roman"/>
          <w:b/>
          <w:bCs w:val="0"/>
          <w:color w:val="auto"/>
          <w:kern w:val="0"/>
          <w:sz w:val="24"/>
          <w:szCs w:val="24"/>
          <w:highlight w:val="none"/>
          <w:shd w:val="clear"/>
        </w:rPr>
        <w:t>.1</w:t>
      </w:r>
      <w:r>
        <w:rPr>
          <w:rFonts w:hint="default" w:ascii="Times New Roman" w:hAnsi="Times New Roman" w:eastAsia="宋体" w:cs="Times New Roman"/>
          <w:b/>
          <w:bCs/>
          <w:color w:val="auto"/>
          <w:sz w:val="24"/>
          <w:szCs w:val="24"/>
          <w:highlight w:val="none"/>
          <w:shd w:val="clear" w:color="auto" w:fill="auto"/>
        </w:rPr>
        <w:t xml:space="preserve"> </w:t>
      </w:r>
      <w:r>
        <w:rPr>
          <w:rFonts w:hint="default" w:ascii="Times New Roman" w:hAnsi="Times New Roman" w:eastAsia="宋体" w:cs="Times New Roman"/>
          <w:color w:val="auto"/>
          <w:sz w:val="24"/>
          <w:szCs w:val="24"/>
          <w:highlight w:val="none"/>
          <w:shd w:val="clear" w:color="auto" w:fill="auto"/>
        </w:rPr>
        <w:t>应制定</w:t>
      </w:r>
      <w:r>
        <w:rPr>
          <w:rFonts w:hint="default" w:ascii="Times New Roman" w:hAnsi="Times New Roman" w:eastAsia="宋体" w:cs="Times New Roman"/>
          <w:color w:val="auto"/>
          <w:kern w:val="2"/>
          <w:sz w:val="24"/>
          <w:szCs w:val="24"/>
          <w:highlight w:val="none"/>
          <w:shd w:val="clear" w:color="auto" w:fill="auto"/>
        </w:rPr>
        <w:t>从数据采集、处理、存储、交换到数字化应用全过程的总体</w:t>
      </w:r>
      <w:r>
        <w:rPr>
          <w:rFonts w:hint="default" w:ascii="Times New Roman" w:hAnsi="Times New Roman" w:eastAsia="宋体" w:cs="Times New Roman"/>
          <w:color w:val="auto"/>
          <w:kern w:val="2"/>
          <w:sz w:val="24"/>
          <w:szCs w:val="24"/>
          <w:highlight w:val="none"/>
          <w:shd w:val="clear" w:color="auto" w:fill="auto"/>
          <w:lang w:val="en-US" w:eastAsia="zh-CN"/>
        </w:rPr>
        <w:t>框架</w:t>
      </w:r>
      <w:r>
        <w:rPr>
          <w:rFonts w:hint="default" w:ascii="Times New Roman" w:hAnsi="Times New Roman" w:eastAsia="宋体" w:cs="Times New Roman"/>
          <w:color w:val="auto"/>
          <w:kern w:val="2"/>
          <w:sz w:val="24"/>
          <w:szCs w:val="24"/>
          <w:highlight w:val="none"/>
          <w:shd w:val="clear" w:color="auto" w:fill="auto"/>
        </w:rPr>
        <w:t>，总体</w:t>
      </w:r>
      <w:r>
        <w:rPr>
          <w:rFonts w:hint="default" w:ascii="Times New Roman" w:hAnsi="Times New Roman" w:eastAsia="宋体" w:cs="Times New Roman"/>
          <w:color w:val="auto"/>
          <w:kern w:val="2"/>
          <w:sz w:val="24"/>
          <w:szCs w:val="24"/>
          <w:highlight w:val="none"/>
          <w:shd w:val="clear" w:color="auto" w:fill="auto"/>
          <w:lang w:val="en-US" w:eastAsia="zh-CN"/>
        </w:rPr>
        <w:t>框架应</w:t>
      </w:r>
      <w:r>
        <w:rPr>
          <w:rFonts w:hint="default" w:ascii="Times New Roman" w:hAnsi="Times New Roman" w:eastAsia="宋体" w:cs="Times New Roman"/>
          <w:color w:val="auto"/>
          <w:kern w:val="2"/>
          <w:sz w:val="24"/>
          <w:szCs w:val="24"/>
          <w:highlight w:val="none"/>
          <w:shd w:val="clear" w:color="auto" w:fill="auto"/>
        </w:rPr>
        <w:t>参照附录A。</w:t>
      </w:r>
    </w:p>
    <w:p w14:paraId="7EF81342">
      <w:pPr>
        <w:spacing w:line="360" w:lineRule="auto"/>
        <w:ind w:firstLine="0" w:firstLineChars="0"/>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
          <w:color w:val="auto"/>
          <w:kern w:val="0"/>
          <w:sz w:val="24"/>
          <w:szCs w:val="24"/>
          <w:highlight w:val="none"/>
          <w:lang w:val="en-US" w:eastAsia="zh-CN"/>
        </w:rPr>
        <w:t>5</w:t>
      </w:r>
      <w:r>
        <w:rPr>
          <w:rFonts w:hint="default" w:ascii="Times New Roman" w:hAnsi="Times New Roman" w:eastAsia="宋体" w:cs="Times New Roman"/>
          <w:b/>
          <w:color w:val="auto"/>
          <w:kern w:val="0"/>
          <w:sz w:val="24"/>
          <w:szCs w:val="24"/>
          <w:highlight w:val="none"/>
        </w:rPr>
        <w:t>.</w:t>
      </w:r>
      <w:r>
        <w:rPr>
          <w:rFonts w:hint="default" w:ascii="Times New Roman" w:hAnsi="Times New Roman" w:eastAsia="宋体" w:cs="Times New Roman"/>
          <w:b/>
          <w:color w:val="auto"/>
          <w:kern w:val="0"/>
          <w:sz w:val="24"/>
          <w:szCs w:val="24"/>
          <w:highlight w:val="none"/>
          <w:lang w:val="en-US" w:eastAsia="zh-CN"/>
        </w:rPr>
        <w:t>2</w:t>
      </w:r>
      <w:r>
        <w:rPr>
          <w:rFonts w:hint="default"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bCs/>
          <w:color w:val="auto"/>
          <w:sz w:val="24"/>
          <w:szCs w:val="24"/>
          <w:highlight w:val="none"/>
        </w:rPr>
        <w:t>数字盾构</w:t>
      </w:r>
      <w:r>
        <w:rPr>
          <w:rFonts w:hint="default" w:ascii="Times New Roman" w:hAnsi="Times New Roman" w:eastAsia="宋体" w:cs="Times New Roman"/>
          <w:bCs/>
          <w:color w:val="auto"/>
          <w:sz w:val="24"/>
          <w:szCs w:val="24"/>
          <w:highlight w:val="none"/>
          <w:lang w:val="en-US" w:eastAsia="zh-CN"/>
        </w:rPr>
        <w:t>应具备如下特性</w:t>
      </w:r>
      <w:r>
        <w:rPr>
          <w:rFonts w:hint="default" w:ascii="Times New Roman" w:hAnsi="Times New Roman" w:eastAsia="宋体" w:cs="Times New Roman"/>
          <w:bCs/>
          <w:color w:val="auto"/>
          <w:sz w:val="24"/>
          <w:szCs w:val="24"/>
          <w:highlight w:val="none"/>
        </w:rPr>
        <w:t>：</w:t>
      </w:r>
    </w:p>
    <w:p w14:paraId="147E7EC9">
      <w:pPr>
        <w:spacing w:line="360" w:lineRule="auto"/>
        <w:ind w:firstLine="480" w:firstLineChars="200"/>
        <w:jc w:val="both"/>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shd w:val="clear" w:color="auto" w:fill="auto"/>
          <w:lang w:val="en-US" w:eastAsia="zh-CN"/>
        </w:rPr>
        <w:t>a</w:t>
      </w:r>
      <w:r>
        <w:rPr>
          <w:rFonts w:hint="default" w:ascii="Times New Roman" w:hAnsi="Times New Roman" w:eastAsia="宋体" w:cs="Times New Roman"/>
          <w:bCs/>
          <w:color w:val="auto"/>
          <w:sz w:val="24"/>
          <w:szCs w:val="24"/>
          <w:highlight w:val="none"/>
          <w:shd w:val="clear" w:color="auto" w:fill="auto"/>
        </w:rPr>
        <w:t>）</w:t>
      </w:r>
      <w:r>
        <w:rPr>
          <w:rFonts w:hint="default" w:ascii="Times New Roman" w:hAnsi="Times New Roman" w:eastAsia="宋体" w:cs="Times New Roman"/>
          <w:bCs/>
          <w:color w:val="auto"/>
          <w:sz w:val="24"/>
          <w:szCs w:val="24"/>
          <w:highlight w:val="none"/>
        </w:rPr>
        <w:t>标准化的数字资源汇集。盾构机、掘进参数、周边环境、隧道信息等监测检测信息均采用数字化的手段进行记录和展示，形式包括：数字化模型、数据库和数字图片视频等各种形式；</w:t>
      </w:r>
    </w:p>
    <w:p w14:paraId="0B89A077">
      <w:pPr>
        <w:spacing w:line="360" w:lineRule="auto"/>
        <w:ind w:firstLine="480" w:firstLineChars="200"/>
        <w:jc w:val="both"/>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val="en-US" w:eastAsia="zh-CN"/>
        </w:rPr>
        <w:t>b</w:t>
      </w:r>
      <w:r>
        <w:rPr>
          <w:rFonts w:hint="default" w:ascii="Times New Roman" w:hAnsi="Times New Roman" w:eastAsia="宋体" w:cs="Times New Roman"/>
          <w:bCs/>
          <w:color w:val="auto"/>
          <w:sz w:val="24"/>
          <w:szCs w:val="24"/>
          <w:highlight w:val="none"/>
        </w:rPr>
        <w:t>）智慧化的数字处理过程。围绕盾构法隧道施工，全过程的数字化信息能够被加工处理和分析，并能用于评定隧道施工状态、分析隧道施工趋势、发现隧道施工风险隐患，并结合分析结果，给出指导意见，优化控制方案，提升施工安全和质量；</w:t>
      </w:r>
    </w:p>
    <w:p w14:paraId="4280EBC0">
      <w:pPr>
        <w:spacing w:line="360" w:lineRule="auto"/>
        <w:ind w:firstLine="480" w:firstLineChars="200"/>
        <w:jc w:val="both"/>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Cs/>
          <w:color w:val="auto"/>
          <w:sz w:val="24"/>
          <w:szCs w:val="24"/>
          <w:highlight w:val="none"/>
          <w:lang w:val="en-US" w:eastAsia="zh-CN"/>
        </w:rPr>
        <w:t>c</w:t>
      </w:r>
      <w:r>
        <w:rPr>
          <w:rFonts w:hint="default" w:ascii="Times New Roman" w:hAnsi="Times New Roman" w:eastAsia="宋体" w:cs="Times New Roman"/>
          <w:bCs/>
          <w:color w:val="auto"/>
          <w:sz w:val="24"/>
          <w:szCs w:val="24"/>
          <w:highlight w:val="none"/>
        </w:rPr>
        <w:t>）协同化的数字展示联动。利用盾构法隧道数字孪生模型，能够整合不同来源的信息，形象全面展示盾构法隧道工程特征、施工效果并多角度预测工程趋势，减少信息传递的失真和不对称，有利于工程建设各参与方快速掌握信息、交流过程信息，协同任务处理，提高工程效率</w:t>
      </w:r>
      <w:r>
        <w:rPr>
          <w:rFonts w:hint="default" w:ascii="Times New Roman" w:hAnsi="Times New Roman" w:eastAsia="宋体" w:cs="Times New Roman"/>
          <w:bCs/>
          <w:color w:val="auto"/>
          <w:sz w:val="24"/>
          <w:szCs w:val="24"/>
          <w:highlight w:val="none"/>
          <w:lang w:eastAsia="zh-CN"/>
        </w:rPr>
        <w:t>。</w:t>
      </w:r>
    </w:p>
    <w:p w14:paraId="34DE26CB">
      <w:pPr>
        <w:pBdr>
          <w:top w:val="none" w:color="auto" w:sz="0" w:space="0"/>
          <w:left w:val="none" w:color="auto" w:sz="0" w:space="0"/>
          <w:bottom w:val="none" w:color="auto" w:sz="0" w:space="0"/>
          <w:right w:val="none" w:color="auto" w:sz="0" w:space="0"/>
        </w:pBdr>
        <w:spacing w:line="360" w:lineRule="auto"/>
        <w:ind w:firstLine="0" w:firstLineChars="0"/>
        <w:rPr>
          <w:rFonts w:hint="default" w:ascii="Times New Roman" w:hAnsi="Times New Roman" w:eastAsia="宋体" w:cs="Times New Roman"/>
          <w:bCs w:val="0"/>
          <w:color w:val="auto"/>
          <w:kern w:val="2"/>
          <w:sz w:val="24"/>
          <w:szCs w:val="24"/>
          <w:highlight w:val="none"/>
          <w:shd w:val="clear" w:color="auto" w:fill="auto"/>
        </w:rPr>
      </w:pPr>
      <w:r>
        <w:rPr>
          <w:rFonts w:hint="default" w:ascii="Times New Roman" w:hAnsi="Times New Roman" w:eastAsia="宋体" w:cs="Times New Roman"/>
          <w:b/>
          <w:bCs/>
          <w:color w:val="auto"/>
          <w:sz w:val="24"/>
          <w:szCs w:val="24"/>
          <w:highlight w:val="none"/>
          <w:shd w:val="clear" w:color="auto" w:fill="auto"/>
          <w:lang w:val="en-US" w:eastAsia="zh-CN"/>
        </w:rPr>
        <w:t>5</w:t>
      </w:r>
      <w:r>
        <w:rPr>
          <w:rFonts w:hint="default" w:ascii="Times New Roman" w:hAnsi="Times New Roman" w:eastAsia="宋体" w:cs="Times New Roman"/>
          <w:b/>
          <w:bCs/>
          <w:color w:val="auto"/>
          <w:sz w:val="24"/>
          <w:szCs w:val="24"/>
          <w:highlight w:val="none"/>
          <w:shd w:val="clear" w:color="auto" w:fill="auto"/>
        </w:rPr>
        <w:t>.</w:t>
      </w:r>
      <w:r>
        <w:rPr>
          <w:rFonts w:hint="default" w:ascii="Times New Roman" w:hAnsi="Times New Roman" w:eastAsia="宋体" w:cs="Times New Roman"/>
          <w:b/>
          <w:bCs/>
          <w:color w:val="auto"/>
          <w:sz w:val="24"/>
          <w:szCs w:val="24"/>
          <w:highlight w:val="none"/>
          <w:shd w:val="clear" w:color="auto" w:fill="auto"/>
          <w:lang w:val="en-US" w:eastAsia="zh-CN"/>
        </w:rPr>
        <w:t>3</w:t>
      </w:r>
      <w:r>
        <w:rPr>
          <w:rFonts w:hint="default" w:ascii="Times New Roman" w:hAnsi="Times New Roman" w:eastAsia="宋体" w:cs="Times New Roman"/>
          <w:b/>
          <w:bCs/>
          <w:color w:val="auto"/>
          <w:sz w:val="24"/>
          <w:szCs w:val="24"/>
          <w:highlight w:val="none"/>
          <w:shd w:val="clear" w:color="auto" w:fill="auto"/>
        </w:rPr>
        <w:t xml:space="preserve">  </w:t>
      </w:r>
      <w:r>
        <w:rPr>
          <w:rFonts w:hint="default" w:ascii="Times New Roman" w:hAnsi="Times New Roman" w:eastAsia="宋体" w:cs="Times New Roman"/>
          <w:bCs w:val="0"/>
          <w:color w:val="auto"/>
          <w:sz w:val="24"/>
          <w:szCs w:val="24"/>
          <w:highlight w:val="none"/>
          <w:shd w:val="clear" w:color="auto" w:fill="auto"/>
          <w:lang w:val="en-US" w:eastAsia="zh-CN"/>
        </w:rPr>
        <w:t>软硬件、网络和数据基本要求</w:t>
      </w:r>
    </w:p>
    <w:p w14:paraId="7E418701">
      <w:pPr>
        <w:pBdr>
          <w:top w:val="none" w:color="auto" w:sz="0" w:space="0"/>
          <w:left w:val="none" w:color="auto" w:sz="0" w:space="0"/>
          <w:bottom w:val="none" w:color="auto" w:sz="0" w:space="0"/>
          <w:right w:val="none" w:color="auto" w:sz="0" w:space="0"/>
        </w:pBdr>
        <w:spacing w:line="360" w:lineRule="auto"/>
        <w:ind w:firstLine="0" w:firstLineChars="0"/>
        <w:rPr>
          <w:rFonts w:hint="default" w:ascii="Times New Roman" w:hAnsi="Times New Roman" w:eastAsia="宋体" w:cs="Times New Roman"/>
          <w:color w:val="auto"/>
          <w:kern w:val="2"/>
          <w:sz w:val="24"/>
          <w:szCs w:val="24"/>
          <w:highlight w:val="none"/>
          <w:shd w:val="clear" w:color="auto" w:fill="auto"/>
          <w:lang w:val="en-US" w:eastAsia="zh-CN"/>
        </w:rPr>
      </w:pPr>
      <w:r>
        <w:rPr>
          <w:rFonts w:hint="default" w:ascii="Times New Roman" w:hAnsi="Times New Roman" w:eastAsia="宋体" w:cs="Times New Roman"/>
          <w:b/>
          <w:bCs w:val="0"/>
          <w:i w:val="0"/>
          <w:iCs w:val="0"/>
          <w:caps w:val="0"/>
          <w:color w:val="auto"/>
          <w:spacing w:val="0"/>
          <w:kern w:val="2"/>
          <w:sz w:val="24"/>
          <w:szCs w:val="24"/>
          <w:highlight w:val="none"/>
          <w:shd w:val="clear" w:color="auto" w:fill="auto"/>
          <w:lang w:val="en-US" w:eastAsia="zh-CN"/>
        </w:rPr>
        <w:t>5.3.1</w:t>
      </w:r>
      <w:r>
        <w:rPr>
          <w:rFonts w:hint="eastAsia" w:eastAsia="宋体" w:cs="Times New Roman"/>
          <w:b/>
          <w:bCs w:val="0"/>
          <w:i w:val="0"/>
          <w:iCs w:val="0"/>
          <w:caps w:val="0"/>
          <w:color w:val="auto"/>
          <w:spacing w:val="0"/>
          <w:kern w:val="2"/>
          <w:sz w:val="24"/>
          <w:szCs w:val="24"/>
          <w:highlight w:val="none"/>
          <w:shd w:val="clear" w:color="auto" w:fill="auto"/>
          <w:lang w:val="en-US" w:eastAsia="zh-CN"/>
        </w:rPr>
        <w:t xml:space="preserve"> </w:t>
      </w:r>
      <w:r>
        <w:rPr>
          <w:rFonts w:hint="default" w:ascii="Times New Roman" w:hAnsi="Times New Roman" w:eastAsia="宋体" w:cs="Times New Roman"/>
          <w:color w:val="auto"/>
          <w:sz w:val="24"/>
          <w:szCs w:val="24"/>
          <w:highlight w:val="none"/>
          <w:shd w:val="clear" w:color="auto" w:fill="auto"/>
        </w:rPr>
        <w:t>硬件要求</w:t>
      </w:r>
      <w:r>
        <w:rPr>
          <w:rFonts w:hint="default" w:ascii="Times New Roman" w:hAnsi="Times New Roman" w:eastAsia="宋体" w:cs="Times New Roman"/>
          <w:color w:val="auto"/>
          <w:sz w:val="24"/>
          <w:szCs w:val="24"/>
          <w:highlight w:val="none"/>
          <w:shd w:val="clear" w:color="auto" w:fill="auto"/>
          <w:lang w:eastAsia="zh-CN"/>
        </w:rPr>
        <w:t>：</w:t>
      </w:r>
    </w:p>
    <w:p w14:paraId="56CBE24A">
      <w:pPr>
        <w:pBdr>
          <w:top w:val="none" w:color="auto" w:sz="0" w:space="0"/>
          <w:left w:val="none" w:color="auto" w:sz="0" w:space="0"/>
          <w:bottom w:val="none" w:color="auto" w:sz="0" w:space="0"/>
          <w:right w:val="none" w:color="auto" w:sz="0" w:space="0"/>
        </w:pBdr>
        <w:spacing w:line="360" w:lineRule="auto"/>
        <w:ind w:firstLine="480" w:firstLineChars="200"/>
        <w:rPr>
          <w:rFonts w:hint="default" w:ascii="Times New Roman" w:hAnsi="Times New Roman" w:eastAsia="宋体" w:cs="Times New Roman"/>
          <w:color w:val="auto"/>
          <w:kern w:val="2"/>
          <w:sz w:val="24"/>
          <w:szCs w:val="24"/>
          <w:highlight w:val="none"/>
          <w:shd w:val="clear" w:color="auto" w:fill="auto"/>
          <w:lang w:eastAsia="zh-CN"/>
        </w:rPr>
      </w:pPr>
      <w:r>
        <w:rPr>
          <w:rFonts w:hint="default" w:ascii="Times New Roman" w:hAnsi="Times New Roman" w:eastAsia="宋体" w:cs="Times New Roman"/>
          <w:b w:val="0"/>
          <w:bCs w:val="0"/>
          <w:i w:val="0"/>
          <w:iCs w:val="0"/>
          <w:caps w:val="0"/>
          <w:color w:val="auto"/>
          <w:spacing w:val="0"/>
          <w:kern w:val="0"/>
          <w:sz w:val="24"/>
          <w:szCs w:val="24"/>
          <w:highlight w:val="none"/>
          <w:shd w:val="clear" w:color="auto" w:fill="auto"/>
          <w:lang w:val="en-US" w:eastAsia="zh-CN"/>
        </w:rPr>
        <w:t>a）</w:t>
      </w:r>
      <w:r>
        <w:rPr>
          <w:rFonts w:hint="default" w:ascii="Times New Roman" w:hAnsi="Times New Roman" w:eastAsia="宋体" w:cs="Times New Roman"/>
          <w:color w:val="auto"/>
          <w:kern w:val="2"/>
          <w:sz w:val="24"/>
          <w:szCs w:val="24"/>
          <w:highlight w:val="none"/>
          <w:shd w:val="clear" w:color="auto" w:fill="auto"/>
          <w:lang w:val="en-US" w:eastAsia="zh-CN"/>
        </w:rPr>
        <w:t>感知与执行设备</w:t>
      </w:r>
      <w:r>
        <w:rPr>
          <w:rFonts w:hint="default" w:ascii="Times New Roman" w:hAnsi="Times New Roman" w:eastAsia="宋体" w:cs="Times New Roman"/>
          <w:color w:val="auto"/>
          <w:kern w:val="2"/>
          <w:sz w:val="24"/>
          <w:szCs w:val="24"/>
          <w:highlight w:val="none"/>
          <w:shd w:val="clear" w:color="auto" w:fill="auto"/>
        </w:rPr>
        <w:t>：盾构机上应安装必要的传感</w:t>
      </w:r>
      <w:r>
        <w:rPr>
          <w:rFonts w:hint="default" w:ascii="Times New Roman" w:hAnsi="Times New Roman" w:eastAsia="宋体" w:cs="Times New Roman"/>
          <w:color w:val="auto"/>
          <w:kern w:val="2"/>
          <w:sz w:val="24"/>
          <w:szCs w:val="24"/>
          <w:highlight w:val="none"/>
          <w:shd w:val="clear" w:color="auto" w:fill="auto"/>
          <w:lang w:val="en-US" w:eastAsia="zh-CN"/>
        </w:rPr>
        <w:t>器</w:t>
      </w:r>
      <w:r>
        <w:rPr>
          <w:rFonts w:hint="default" w:ascii="Times New Roman" w:hAnsi="Times New Roman" w:eastAsia="宋体" w:cs="Times New Roman"/>
          <w:color w:val="auto"/>
          <w:kern w:val="2"/>
          <w:sz w:val="24"/>
          <w:szCs w:val="24"/>
          <w:highlight w:val="none"/>
          <w:shd w:val="clear" w:color="auto" w:fill="auto"/>
        </w:rPr>
        <w:t>，用于实时监测盾构机的运行状态和</w:t>
      </w:r>
      <w:r>
        <w:rPr>
          <w:rFonts w:hint="default" w:ascii="Times New Roman" w:hAnsi="Times New Roman" w:eastAsia="宋体" w:cs="Times New Roman"/>
          <w:color w:val="auto"/>
          <w:sz w:val="24"/>
          <w:highlight w:val="none"/>
        </w:rPr>
        <w:t>施工相关参数</w:t>
      </w:r>
      <w:r>
        <w:rPr>
          <w:rFonts w:hint="default" w:ascii="Times New Roman" w:hAnsi="Times New Roman" w:eastAsia="宋体" w:cs="Times New Roman"/>
          <w:color w:val="auto"/>
          <w:kern w:val="2"/>
          <w:sz w:val="24"/>
          <w:szCs w:val="24"/>
          <w:highlight w:val="none"/>
          <w:shd w:val="clear" w:color="auto" w:fill="auto"/>
        </w:rPr>
        <w:t>。配备相应的执行</w:t>
      </w:r>
      <w:r>
        <w:rPr>
          <w:rFonts w:hint="default" w:ascii="Times New Roman" w:hAnsi="Times New Roman" w:eastAsia="宋体" w:cs="Times New Roman"/>
          <w:color w:val="auto"/>
          <w:kern w:val="2"/>
          <w:sz w:val="24"/>
          <w:szCs w:val="24"/>
          <w:highlight w:val="none"/>
          <w:shd w:val="clear" w:color="auto" w:fill="auto"/>
          <w:lang w:val="en-US" w:eastAsia="zh-CN"/>
        </w:rPr>
        <w:t>设备</w:t>
      </w:r>
      <w:r>
        <w:rPr>
          <w:rFonts w:hint="default" w:ascii="Times New Roman" w:hAnsi="Times New Roman" w:eastAsia="宋体" w:cs="Times New Roman"/>
          <w:color w:val="auto"/>
          <w:kern w:val="2"/>
          <w:sz w:val="24"/>
          <w:szCs w:val="24"/>
          <w:highlight w:val="none"/>
          <w:shd w:val="clear" w:color="auto" w:fill="auto"/>
        </w:rPr>
        <w:t>，用于接收控制指令并调整盾构机的运行</w:t>
      </w:r>
      <w:r>
        <w:rPr>
          <w:rFonts w:hint="default" w:ascii="Times New Roman" w:hAnsi="Times New Roman" w:eastAsia="宋体" w:cs="Times New Roman"/>
          <w:color w:val="auto"/>
          <w:kern w:val="2"/>
          <w:sz w:val="24"/>
          <w:szCs w:val="24"/>
          <w:highlight w:val="none"/>
          <w:shd w:val="clear" w:color="auto" w:fill="auto"/>
          <w:lang w:eastAsia="zh-CN"/>
        </w:rPr>
        <w:t>；</w:t>
      </w:r>
    </w:p>
    <w:p w14:paraId="4D849F44">
      <w:pPr>
        <w:pBdr>
          <w:top w:val="none" w:color="auto" w:sz="0" w:space="0"/>
          <w:left w:val="none" w:color="auto" w:sz="0" w:space="0"/>
          <w:bottom w:val="none" w:color="auto" w:sz="0" w:space="0"/>
          <w:right w:val="none" w:color="auto" w:sz="0" w:space="0"/>
        </w:pBdr>
        <w:spacing w:line="360" w:lineRule="auto"/>
        <w:ind w:firstLine="480" w:firstLineChars="200"/>
        <w:rPr>
          <w:rFonts w:hint="default" w:ascii="Times New Roman" w:hAnsi="Times New Roman" w:eastAsia="宋体" w:cs="Times New Roman"/>
          <w:color w:val="auto"/>
          <w:kern w:val="2"/>
          <w:sz w:val="24"/>
          <w:szCs w:val="24"/>
          <w:highlight w:val="none"/>
          <w:shd w:val="clear" w:color="auto" w:fill="auto"/>
        </w:rPr>
      </w:pPr>
      <w:r>
        <w:rPr>
          <w:rFonts w:hint="default" w:ascii="Times New Roman" w:hAnsi="Times New Roman" w:eastAsia="宋体" w:cs="Times New Roman"/>
          <w:color w:val="auto"/>
          <w:kern w:val="2"/>
          <w:sz w:val="24"/>
          <w:szCs w:val="24"/>
          <w:highlight w:val="none"/>
          <w:shd w:val="clear" w:color="auto" w:fill="auto"/>
          <w:lang w:val="en-US" w:eastAsia="zh-CN"/>
        </w:rPr>
        <w:t>b</w:t>
      </w:r>
      <w:r>
        <w:rPr>
          <w:rFonts w:hint="default" w:ascii="Times New Roman" w:hAnsi="Times New Roman" w:eastAsia="宋体" w:cs="Times New Roman"/>
          <w:color w:val="auto"/>
          <w:kern w:val="2"/>
          <w:sz w:val="24"/>
          <w:szCs w:val="24"/>
          <w:highlight w:val="none"/>
          <w:shd w:val="clear" w:color="auto" w:fill="auto"/>
        </w:rPr>
        <w:t>）</w:t>
      </w:r>
      <w:r>
        <w:rPr>
          <w:rFonts w:hint="default" w:ascii="Times New Roman" w:hAnsi="Times New Roman" w:eastAsia="宋体" w:cs="Times New Roman"/>
          <w:color w:val="auto"/>
          <w:kern w:val="2"/>
          <w:sz w:val="24"/>
          <w:szCs w:val="24"/>
          <w:highlight w:val="none"/>
          <w:shd w:val="clear" w:color="auto" w:fill="auto"/>
          <w:lang w:val="en-US" w:eastAsia="zh-CN"/>
        </w:rPr>
        <w:t>数字化设备</w:t>
      </w:r>
      <w:r>
        <w:rPr>
          <w:rFonts w:hint="default" w:ascii="Times New Roman" w:hAnsi="Times New Roman" w:eastAsia="宋体" w:cs="Times New Roman"/>
          <w:color w:val="auto"/>
          <w:kern w:val="2"/>
          <w:sz w:val="24"/>
          <w:szCs w:val="24"/>
          <w:highlight w:val="none"/>
          <w:shd w:val="clear" w:color="auto" w:fill="auto"/>
        </w:rPr>
        <w:t>：应</w:t>
      </w:r>
      <w:r>
        <w:rPr>
          <w:rFonts w:hint="default" w:ascii="Times New Roman" w:hAnsi="Times New Roman" w:eastAsia="宋体" w:cs="Times New Roman"/>
          <w:color w:val="auto"/>
          <w:kern w:val="2"/>
          <w:sz w:val="24"/>
          <w:szCs w:val="24"/>
          <w:highlight w:val="none"/>
          <w:shd w:val="clear" w:color="auto" w:fill="auto"/>
          <w:lang w:val="en-US" w:eastAsia="zh-CN"/>
        </w:rPr>
        <w:t>配备包括但不限于地面及地下工控机、服务器、显示屏、通信设备、移动终端及其他辅助设备，满足实现数字化应用的功能要求</w:t>
      </w:r>
      <w:r>
        <w:rPr>
          <w:rFonts w:hint="default" w:ascii="Times New Roman" w:hAnsi="Times New Roman" w:eastAsia="宋体" w:cs="Times New Roman"/>
          <w:color w:val="auto"/>
          <w:kern w:val="2"/>
          <w:sz w:val="24"/>
          <w:szCs w:val="24"/>
          <w:highlight w:val="none"/>
          <w:shd w:val="clear" w:color="auto" w:fill="auto"/>
        </w:rPr>
        <w:t>。</w:t>
      </w:r>
    </w:p>
    <w:p w14:paraId="13971E64">
      <w:pPr>
        <w:pBdr>
          <w:top w:val="none" w:color="auto" w:sz="0" w:space="0"/>
          <w:left w:val="none" w:color="auto" w:sz="0" w:space="0"/>
          <w:bottom w:val="none" w:color="auto" w:sz="0" w:space="0"/>
          <w:right w:val="none" w:color="auto" w:sz="0" w:space="0"/>
        </w:pBdr>
        <w:spacing w:line="360" w:lineRule="auto"/>
        <w:ind w:firstLine="0" w:firstLineChars="0"/>
        <w:rPr>
          <w:rFonts w:hint="default" w:ascii="Times New Roman" w:hAnsi="Times New Roman" w:eastAsia="宋体" w:cs="Times New Roman"/>
          <w:color w:val="auto"/>
          <w:kern w:val="2"/>
          <w:sz w:val="24"/>
          <w:szCs w:val="24"/>
          <w:highlight w:val="none"/>
          <w:shd w:val="clear" w:color="auto" w:fill="auto"/>
          <w:lang w:eastAsia="zh-CN"/>
        </w:rPr>
      </w:pPr>
      <w:r>
        <w:rPr>
          <w:rFonts w:hint="default" w:ascii="Times New Roman" w:hAnsi="Times New Roman" w:eastAsia="宋体" w:cs="Times New Roman"/>
          <w:b/>
          <w:bCs w:val="0"/>
          <w:i w:val="0"/>
          <w:iCs w:val="0"/>
          <w:caps w:val="0"/>
          <w:color w:val="auto"/>
          <w:spacing w:val="0"/>
          <w:kern w:val="2"/>
          <w:sz w:val="24"/>
          <w:szCs w:val="24"/>
          <w:highlight w:val="none"/>
          <w:shd w:val="clear" w:color="auto" w:fill="auto"/>
          <w:lang w:val="en-US" w:eastAsia="zh-CN"/>
        </w:rPr>
        <w:t xml:space="preserve">5.3.2 </w:t>
      </w:r>
      <w:r>
        <w:rPr>
          <w:rFonts w:hint="default" w:ascii="Times New Roman" w:hAnsi="Times New Roman" w:eastAsia="宋体" w:cs="Times New Roman"/>
          <w:color w:val="auto"/>
          <w:kern w:val="2"/>
          <w:sz w:val="24"/>
          <w:szCs w:val="24"/>
          <w:highlight w:val="none"/>
          <w:shd w:val="clear" w:color="auto" w:fill="auto"/>
        </w:rPr>
        <w:t>软件要求</w:t>
      </w:r>
      <w:r>
        <w:rPr>
          <w:rFonts w:hint="default" w:ascii="Times New Roman" w:hAnsi="Times New Roman" w:eastAsia="宋体" w:cs="Times New Roman"/>
          <w:color w:val="auto"/>
          <w:kern w:val="2"/>
          <w:sz w:val="24"/>
          <w:szCs w:val="24"/>
          <w:highlight w:val="none"/>
          <w:shd w:val="clear" w:color="auto" w:fill="auto"/>
          <w:lang w:eastAsia="zh-CN"/>
        </w:rPr>
        <w:t>：</w:t>
      </w:r>
    </w:p>
    <w:p w14:paraId="0FEA493C">
      <w:pPr>
        <w:numPr>
          <w:ilvl w:val="0"/>
          <w:numId w:val="0"/>
        </w:numPr>
        <w:pBdr>
          <w:top w:val="none" w:color="auto" w:sz="0" w:space="0"/>
          <w:left w:val="none" w:color="auto" w:sz="0" w:space="0"/>
          <w:bottom w:val="none" w:color="auto" w:sz="0" w:space="0"/>
          <w:right w:val="none" w:color="auto" w:sz="0" w:space="0"/>
        </w:pBdr>
        <w:spacing w:line="360" w:lineRule="auto"/>
        <w:ind w:firstLine="480" w:firstLineChars="200"/>
        <w:rPr>
          <w:rFonts w:hint="default" w:ascii="Times New Roman" w:hAnsi="Times New Roman" w:eastAsia="宋体" w:cs="Times New Roman"/>
          <w:color w:val="auto"/>
          <w:kern w:val="2"/>
          <w:sz w:val="24"/>
          <w:szCs w:val="24"/>
          <w:highlight w:val="none"/>
          <w:shd w:val="clear" w:color="auto" w:fill="auto"/>
        </w:rPr>
      </w:pPr>
      <w:r>
        <w:rPr>
          <w:rFonts w:hint="default" w:ascii="Times New Roman" w:hAnsi="Times New Roman" w:eastAsia="宋体" w:cs="Times New Roman"/>
          <w:b w:val="0"/>
          <w:bCs w:val="0"/>
          <w:i w:val="0"/>
          <w:iCs w:val="0"/>
          <w:caps w:val="0"/>
          <w:color w:val="auto"/>
          <w:spacing w:val="0"/>
          <w:kern w:val="0"/>
          <w:sz w:val="24"/>
          <w:szCs w:val="24"/>
          <w:highlight w:val="none"/>
          <w:shd w:val="clear" w:color="auto" w:fill="auto"/>
          <w:lang w:val="en-US" w:eastAsia="zh-CN"/>
        </w:rPr>
        <w:t>a）</w:t>
      </w:r>
      <w:r>
        <w:rPr>
          <w:rFonts w:hint="default" w:ascii="Times New Roman" w:hAnsi="Times New Roman" w:eastAsia="宋体" w:cs="Times New Roman"/>
          <w:color w:val="auto"/>
          <w:kern w:val="2"/>
          <w:sz w:val="24"/>
          <w:szCs w:val="24"/>
          <w:highlight w:val="none"/>
          <w:shd w:val="clear" w:color="auto" w:fill="auto"/>
          <w:lang w:val="en-US" w:eastAsia="zh-CN"/>
        </w:rPr>
        <w:t>软件</w:t>
      </w:r>
      <w:r>
        <w:rPr>
          <w:rFonts w:hint="default" w:ascii="Times New Roman" w:hAnsi="Times New Roman" w:eastAsia="宋体" w:cs="Times New Roman"/>
          <w:b w:val="0"/>
          <w:bCs w:val="0"/>
          <w:i w:val="0"/>
          <w:iCs w:val="0"/>
          <w:caps w:val="0"/>
          <w:color w:val="auto"/>
          <w:spacing w:val="0"/>
          <w:sz w:val="24"/>
          <w:szCs w:val="24"/>
          <w:highlight w:val="none"/>
          <w:shd w:val="clear" w:color="auto" w:fill="auto"/>
        </w:rPr>
        <w:t>兼容性与扩展性</w:t>
      </w:r>
      <w:r>
        <w:rPr>
          <w:rFonts w:hint="default" w:ascii="Times New Roman" w:hAnsi="Times New Roman" w:eastAsia="宋体" w:cs="Times New Roman"/>
          <w:i w:val="0"/>
          <w:iCs w:val="0"/>
          <w:caps w:val="0"/>
          <w:color w:val="auto"/>
          <w:spacing w:val="0"/>
          <w:sz w:val="24"/>
          <w:szCs w:val="24"/>
          <w:highlight w:val="none"/>
          <w:shd w:val="clear" w:color="auto" w:fill="auto"/>
        </w:rPr>
        <w:t>：</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应</w:t>
      </w:r>
      <w:r>
        <w:rPr>
          <w:rFonts w:hint="default" w:ascii="Times New Roman" w:hAnsi="Times New Roman" w:eastAsia="宋体" w:cs="Times New Roman"/>
          <w:i w:val="0"/>
          <w:iCs w:val="0"/>
          <w:caps w:val="0"/>
          <w:color w:val="auto"/>
          <w:spacing w:val="0"/>
          <w:sz w:val="24"/>
          <w:szCs w:val="24"/>
          <w:highlight w:val="none"/>
          <w:shd w:val="clear" w:color="auto" w:fill="auto"/>
        </w:rPr>
        <w:t>支持多种通信协议和接口</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并可拓展</w:t>
      </w:r>
      <w:r>
        <w:rPr>
          <w:rFonts w:hint="default" w:ascii="Times New Roman" w:hAnsi="Times New Roman" w:eastAsia="宋体" w:cs="Times New Roman"/>
          <w:i w:val="0"/>
          <w:iCs w:val="0"/>
          <w:caps w:val="0"/>
          <w:color w:val="auto"/>
          <w:spacing w:val="0"/>
          <w:sz w:val="24"/>
          <w:szCs w:val="24"/>
          <w:highlight w:val="none"/>
          <w:shd w:val="clear" w:color="auto" w:fill="auto"/>
        </w:rPr>
        <w:t>，</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可</w:t>
      </w:r>
      <w:r>
        <w:rPr>
          <w:rFonts w:hint="default" w:ascii="Times New Roman" w:hAnsi="Times New Roman" w:eastAsia="宋体" w:cs="Times New Roman"/>
          <w:i w:val="0"/>
          <w:iCs w:val="0"/>
          <w:caps w:val="0"/>
          <w:color w:val="auto"/>
          <w:spacing w:val="0"/>
          <w:sz w:val="24"/>
          <w:szCs w:val="24"/>
          <w:highlight w:val="none"/>
          <w:shd w:val="clear" w:color="auto" w:fill="auto"/>
        </w:rPr>
        <w:t>与不同类型的传感器</w:t>
      </w:r>
      <w:r>
        <w:rPr>
          <w:rFonts w:hint="default" w:ascii="Times New Roman" w:hAnsi="Times New Roman" w:eastAsia="宋体" w:cs="Times New Roman"/>
          <w:i w:val="0"/>
          <w:iCs w:val="0"/>
          <w:caps w:val="0"/>
          <w:color w:val="auto"/>
          <w:spacing w:val="0"/>
          <w:sz w:val="24"/>
          <w:szCs w:val="24"/>
          <w:highlight w:val="none"/>
          <w:shd w:val="clear" w:color="auto" w:fill="auto"/>
          <w:lang w:eastAsia="zh-CN"/>
        </w:rPr>
        <w:t>、</w:t>
      </w:r>
      <w:r>
        <w:rPr>
          <w:rFonts w:hint="default" w:ascii="Times New Roman" w:hAnsi="Times New Roman" w:eastAsia="宋体" w:cs="Times New Roman"/>
          <w:i w:val="0"/>
          <w:iCs w:val="0"/>
          <w:caps w:val="0"/>
          <w:color w:val="auto"/>
          <w:spacing w:val="0"/>
          <w:sz w:val="24"/>
          <w:szCs w:val="24"/>
          <w:highlight w:val="none"/>
          <w:shd w:val="clear" w:color="auto" w:fill="auto"/>
        </w:rPr>
        <w:t>设备</w:t>
      </w:r>
      <w:r>
        <w:rPr>
          <w:rFonts w:hint="default" w:ascii="Times New Roman" w:hAnsi="Times New Roman" w:eastAsia="宋体" w:cs="Times New Roman"/>
          <w:i w:val="0"/>
          <w:iCs w:val="0"/>
          <w:caps w:val="0"/>
          <w:color w:val="auto"/>
          <w:spacing w:val="0"/>
          <w:sz w:val="24"/>
          <w:szCs w:val="24"/>
          <w:highlight w:val="none"/>
          <w:shd w:val="clear" w:color="auto" w:fill="auto"/>
          <w:lang w:eastAsia="zh-CN"/>
        </w:rPr>
        <w:t>、</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数据库和软件</w:t>
      </w:r>
      <w:r>
        <w:rPr>
          <w:rFonts w:hint="default" w:ascii="Times New Roman" w:hAnsi="Times New Roman" w:eastAsia="宋体" w:cs="Times New Roman"/>
          <w:i w:val="0"/>
          <w:iCs w:val="0"/>
          <w:caps w:val="0"/>
          <w:color w:val="auto"/>
          <w:spacing w:val="0"/>
          <w:sz w:val="24"/>
          <w:szCs w:val="24"/>
          <w:highlight w:val="none"/>
          <w:shd w:val="clear" w:color="auto" w:fill="auto"/>
        </w:rPr>
        <w:t>进行连接和</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集成；</w:t>
      </w:r>
    </w:p>
    <w:p w14:paraId="7576325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shd w:val="clear" w:color="auto" w:fill="auto"/>
          <w:lang w:eastAsia="zh-CN"/>
        </w:rPr>
      </w:pPr>
      <w:r>
        <w:rPr>
          <w:rFonts w:hint="default" w:ascii="Times New Roman" w:hAnsi="Times New Roman" w:eastAsia="宋体" w:cs="Times New Roman"/>
          <w:color w:val="auto"/>
          <w:kern w:val="2"/>
          <w:sz w:val="24"/>
          <w:szCs w:val="24"/>
          <w:highlight w:val="none"/>
          <w:shd w:val="clear" w:color="auto" w:fill="auto"/>
          <w:lang w:val="en-US" w:eastAsia="zh-CN"/>
        </w:rPr>
        <w:t>b</w:t>
      </w:r>
      <w:r>
        <w:rPr>
          <w:rFonts w:hint="default" w:ascii="Times New Roman" w:hAnsi="Times New Roman" w:eastAsia="宋体" w:cs="Times New Roman"/>
          <w:color w:val="auto"/>
          <w:kern w:val="2"/>
          <w:sz w:val="24"/>
          <w:szCs w:val="24"/>
          <w:highlight w:val="none"/>
          <w:shd w:val="clear" w:color="auto" w:fill="auto"/>
        </w:rPr>
        <w:t>）</w:t>
      </w:r>
      <w:r>
        <w:rPr>
          <w:rFonts w:hint="default" w:ascii="Times New Roman" w:hAnsi="Times New Roman" w:eastAsia="宋体" w:cs="Times New Roman"/>
          <w:b w:val="0"/>
          <w:bCs w:val="0"/>
          <w:i w:val="0"/>
          <w:iCs w:val="0"/>
          <w:caps w:val="0"/>
          <w:color w:val="auto"/>
          <w:spacing w:val="0"/>
          <w:sz w:val="24"/>
          <w:szCs w:val="24"/>
          <w:highlight w:val="none"/>
          <w:shd w:val="clear" w:color="auto" w:fill="auto"/>
          <w:lang w:val="en-US" w:eastAsia="zh-CN"/>
        </w:rPr>
        <w:t>软件功能</w:t>
      </w:r>
      <w:r>
        <w:rPr>
          <w:rFonts w:hint="default" w:ascii="Times New Roman" w:hAnsi="Times New Roman" w:eastAsia="宋体" w:cs="Times New Roman"/>
          <w:i w:val="0"/>
          <w:iCs w:val="0"/>
          <w:caps w:val="0"/>
          <w:color w:val="auto"/>
          <w:spacing w:val="0"/>
          <w:sz w:val="24"/>
          <w:szCs w:val="24"/>
          <w:highlight w:val="none"/>
          <w:shd w:val="clear" w:color="auto" w:fill="auto"/>
        </w:rPr>
        <w:t>：</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应</w:t>
      </w:r>
      <w:r>
        <w:rPr>
          <w:rFonts w:hint="default" w:ascii="Times New Roman" w:hAnsi="Times New Roman" w:eastAsia="宋体" w:cs="Times New Roman"/>
          <w:i w:val="0"/>
          <w:iCs w:val="0"/>
          <w:caps w:val="0"/>
          <w:color w:val="auto"/>
          <w:spacing w:val="0"/>
          <w:sz w:val="24"/>
          <w:szCs w:val="24"/>
          <w:highlight w:val="none"/>
          <w:shd w:val="clear" w:color="auto" w:fill="auto"/>
        </w:rPr>
        <w:t>能够集成来自多个数据源的数据，</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具有</w:t>
      </w:r>
      <w:r>
        <w:rPr>
          <w:rFonts w:hint="default" w:ascii="Times New Roman" w:hAnsi="Times New Roman" w:eastAsia="宋体" w:cs="Times New Roman"/>
          <w:i w:val="0"/>
          <w:iCs w:val="0"/>
          <w:caps w:val="0"/>
          <w:color w:val="auto"/>
          <w:spacing w:val="0"/>
          <w:sz w:val="24"/>
          <w:szCs w:val="24"/>
          <w:highlight w:val="none"/>
          <w:shd w:val="clear" w:color="auto" w:fill="auto"/>
        </w:rPr>
        <w:t>强大的数据</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处理分析能力，</w:t>
      </w:r>
      <w:r>
        <w:rPr>
          <w:rFonts w:hint="default" w:ascii="Times New Roman" w:hAnsi="Times New Roman" w:eastAsia="宋体" w:cs="Times New Roman"/>
          <w:i w:val="0"/>
          <w:iCs w:val="0"/>
          <w:caps w:val="0"/>
          <w:color w:val="auto"/>
          <w:spacing w:val="0"/>
          <w:sz w:val="24"/>
          <w:szCs w:val="24"/>
          <w:highlight w:val="none"/>
          <w:shd w:val="clear" w:color="auto" w:fill="auto"/>
        </w:rPr>
        <w:t>支持</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数字盾构</w:t>
      </w:r>
      <w:r>
        <w:rPr>
          <w:rFonts w:hint="default" w:ascii="Times New Roman" w:hAnsi="Times New Roman" w:eastAsia="宋体" w:cs="Times New Roman"/>
          <w:i w:val="0"/>
          <w:iCs w:val="0"/>
          <w:caps w:val="0"/>
          <w:color w:val="auto"/>
          <w:spacing w:val="0"/>
          <w:sz w:val="24"/>
          <w:szCs w:val="24"/>
          <w:highlight w:val="none"/>
          <w:shd w:val="clear" w:color="auto" w:fill="auto"/>
        </w:rPr>
        <w:t>智能</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实施</w:t>
      </w:r>
      <w:r>
        <w:rPr>
          <w:rFonts w:hint="default" w:ascii="Times New Roman" w:hAnsi="Times New Roman" w:eastAsia="宋体" w:cs="Times New Roman"/>
          <w:i w:val="0"/>
          <w:iCs w:val="0"/>
          <w:caps w:val="0"/>
          <w:color w:val="auto"/>
          <w:spacing w:val="0"/>
          <w:sz w:val="24"/>
          <w:szCs w:val="24"/>
          <w:highlight w:val="none"/>
          <w:shd w:val="clear" w:color="auto" w:fill="auto"/>
        </w:rPr>
        <w:t>功能</w:t>
      </w:r>
      <w:r>
        <w:rPr>
          <w:rFonts w:hint="default" w:ascii="Times New Roman" w:hAnsi="Times New Roman" w:eastAsia="宋体" w:cs="Times New Roman"/>
          <w:i w:val="0"/>
          <w:iCs w:val="0"/>
          <w:caps w:val="0"/>
          <w:color w:val="auto"/>
          <w:spacing w:val="0"/>
          <w:sz w:val="24"/>
          <w:szCs w:val="24"/>
          <w:highlight w:val="none"/>
          <w:shd w:val="clear" w:color="auto" w:fill="auto"/>
          <w:lang w:eastAsia="zh-CN"/>
        </w:rPr>
        <w:t>。</w:t>
      </w:r>
    </w:p>
    <w:p w14:paraId="32429603">
      <w:pPr>
        <w:pBdr>
          <w:top w:val="none" w:color="auto" w:sz="0" w:space="0"/>
          <w:left w:val="none" w:color="auto" w:sz="0" w:space="0"/>
          <w:bottom w:val="none" w:color="auto" w:sz="0" w:space="0"/>
          <w:right w:val="none" w:color="auto" w:sz="0" w:space="0"/>
        </w:pBdr>
        <w:spacing w:line="360" w:lineRule="auto"/>
        <w:ind w:firstLine="0" w:firstLineChars="0"/>
        <w:rPr>
          <w:rFonts w:hint="default" w:ascii="Times New Roman" w:hAnsi="Times New Roman" w:eastAsia="宋体" w:cs="Times New Roman"/>
          <w:color w:val="auto"/>
          <w:sz w:val="24"/>
          <w:szCs w:val="24"/>
          <w:highlight w:val="none"/>
          <w:shd w:val="clear" w:color="auto" w:fill="auto"/>
          <w:lang w:eastAsia="zh-CN"/>
        </w:rPr>
      </w:pPr>
      <w:r>
        <w:rPr>
          <w:rFonts w:hint="default" w:ascii="Times New Roman" w:hAnsi="Times New Roman" w:eastAsia="宋体" w:cs="Times New Roman"/>
          <w:b/>
          <w:bCs w:val="0"/>
          <w:i w:val="0"/>
          <w:iCs w:val="0"/>
          <w:caps w:val="0"/>
          <w:color w:val="auto"/>
          <w:spacing w:val="0"/>
          <w:kern w:val="2"/>
          <w:sz w:val="24"/>
          <w:szCs w:val="24"/>
          <w:highlight w:val="none"/>
          <w:shd w:val="clear" w:color="auto" w:fill="auto"/>
          <w:lang w:val="en-US" w:eastAsia="zh-CN"/>
        </w:rPr>
        <w:t xml:space="preserve">5.3.3 </w:t>
      </w:r>
      <w:r>
        <w:rPr>
          <w:rFonts w:hint="default" w:ascii="Times New Roman" w:hAnsi="Times New Roman" w:eastAsia="宋体" w:cs="Times New Roman"/>
          <w:color w:val="auto"/>
          <w:sz w:val="24"/>
          <w:szCs w:val="24"/>
          <w:highlight w:val="none"/>
          <w:shd w:val="clear" w:color="auto" w:fill="auto"/>
        </w:rPr>
        <w:t>网络要求</w:t>
      </w:r>
      <w:r>
        <w:rPr>
          <w:rFonts w:hint="default" w:ascii="Times New Roman" w:hAnsi="Times New Roman" w:eastAsia="宋体" w:cs="Times New Roman"/>
          <w:color w:val="auto"/>
          <w:sz w:val="24"/>
          <w:szCs w:val="24"/>
          <w:highlight w:val="none"/>
          <w:shd w:val="clear" w:color="auto" w:fill="auto"/>
          <w:lang w:eastAsia="zh-CN"/>
        </w:rPr>
        <w:t>：</w:t>
      </w:r>
    </w:p>
    <w:p w14:paraId="711B95F9">
      <w:pPr>
        <w:pBdr>
          <w:top w:val="none" w:color="auto" w:sz="0" w:space="0"/>
          <w:left w:val="none" w:color="auto" w:sz="0" w:space="0"/>
          <w:bottom w:val="none" w:color="auto" w:sz="0" w:space="0"/>
          <w:right w:val="none" w:color="auto" w:sz="0" w:space="0"/>
        </w:pBdr>
        <w:spacing w:line="360" w:lineRule="auto"/>
        <w:ind w:firstLine="480" w:firstLineChars="200"/>
        <w:rPr>
          <w:rFonts w:hint="default" w:ascii="Times New Roman" w:hAnsi="Times New Roman" w:eastAsia="宋体" w:cs="Times New Roman"/>
          <w:color w:val="auto"/>
          <w:sz w:val="24"/>
          <w:szCs w:val="24"/>
          <w:highlight w:val="none"/>
          <w:shd w:val="clear" w:color="auto" w:fill="auto"/>
          <w:lang w:eastAsia="zh-CN"/>
        </w:rPr>
      </w:pPr>
      <w:r>
        <w:rPr>
          <w:rFonts w:hint="default" w:ascii="Times New Roman" w:hAnsi="Times New Roman" w:eastAsia="宋体" w:cs="Times New Roman"/>
          <w:color w:val="auto"/>
          <w:kern w:val="2"/>
          <w:sz w:val="24"/>
          <w:szCs w:val="24"/>
          <w:highlight w:val="none"/>
          <w:shd w:val="clear" w:color="auto" w:fill="auto"/>
          <w:lang w:val="en-US" w:eastAsia="zh-CN"/>
        </w:rPr>
        <w:t>a</w:t>
      </w:r>
      <w:r>
        <w:rPr>
          <w:rFonts w:hint="default" w:ascii="Times New Roman" w:hAnsi="Times New Roman" w:eastAsia="宋体" w:cs="Times New Roman"/>
          <w:color w:val="auto"/>
          <w:kern w:val="2"/>
          <w:sz w:val="24"/>
          <w:szCs w:val="24"/>
          <w:highlight w:val="none"/>
          <w:shd w:val="clear" w:color="auto" w:fill="auto"/>
        </w:rPr>
        <w:t>）</w:t>
      </w:r>
      <w:r>
        <w:rPr>
          <w:rFonts w:hint="default" w:ascii="Times New Roman" w:hAnsi="Times New Roman" w:eastAsia="宋体" w:cs="Times New Roman"/>
          <w:color w:val="auto"/>
          <w:sz w:val="24"/>
          <w:szCs w:val="24"/>
          <w:highlight w:val="none"/>
          <w:shd w:val="clear" w:color="auto" w:fill="auto"/>
        </w:rPr>
        <w:t>网络连接：</w:t>
      </w:r>
      <w:r>
        <w:rPr>
          <w:rFonts w:hint="default" w:ascii="Times New Roman" w:hAnsi="Times New Roman" w:eastAsia="宋体" w:cs="Times New Roman"/>
          <w:color w:val="auto"/>
          <w:sz w:val="24"/>
          <w:szCs w:val="24"/>
          <w:highlight w:val="none"/>
          <w:shd w:val="clear" w:color="auto" w:fill="auto"/>
          <w:lang w:val="en-US" w:eastAsia="zh-CN"/>
        </w:rPr>
        <w:t>工控机</w:t>
      </w:r>
      <w:r>
        <w:rPr>
          <w:rFonts w:hint="default" w:ascii="Times New Roman" w:hAnsi="Times New Roman" w:eastAsia="宋体" w:cs="Times New Roman"/>
          <w:color w:val="auto"/>
          <w:sz w:val="24"/>
          <w:szCs w:val="24"/>
          <w:highlight w:val="none"/>
          <w:shd w:val="clear" w:color="auto" w:fill="auto"/>
        </w:rPr>
        <w:t>应能够24小时访问互联网络，以确保数据及时传输、远程监控、智能控制</w:t>
      </w:r>
      <w:r>
        <w:rPr>
          <w:rFonts w:hint="default" w:ascii="Times New Roman" w:hAnsi="Times New Roman" w:eastAsia="宋体" w:cs="Times New Roman"/>
          <w:color w:val="auto"/>
          <w:sz w:val="24"/>
          <w:szCs w:val="24"/>
          <w:highlight w:val="none"/>
          <w:shd w:val="clear" w:color="auto" w:fill="auto"/>
          <w:lang w:eastAsia="zh-CN"/>
        </w:rPr>
        <w:t>；</w:t>
      </w:r>
    </w:p>
    <w:p w14:paraId="451EA1F7">
      <w:pPr>
        <w:pBdr>
          <w:top w:val="none" w:color="auto" w:sz="0" w:space="0"/>
          <w:left w:val="none" w:color="auto" w:sz="0" w:space="0"/>
          <w:bottom w:val="none" w:color="auto" w:sz="0" w:space="0"/>
          <w:right w:val="none" w:color="auto" w:sz="0" w:space="0"/>
        </w:pBdr>
        <w:spacing w:line="360" w:lineRule="auto"/>
        <w:ind w:firstLine="480" w:firstLineChars="200"/>
        <w:rPr>
          <w:rFonts w:hint="default" w:ascii="Times New Roman" w:hAnsi="Times New Roman" w:eastAsia="宋体" w:cs="Times New Roman"/>
          <w:color w:val="auto"/>
          <w:sz w:val="24"/>
          <w:szCs w:val="24"/>
          <w:highlight w:val="none"/>
          <w:shd w:val="clear" w:color="auto" w:fill="auto"/>
          <w:lang w:eastAsia="zh-CN"/>
        </w:rPr>
      </w:pPr>
      <w:r>
        <w:rPr>
          <w:rFonts w:hint="default" w:ascii="Times New Roman" w:hAnsi="Times New Roman" w:eastAsia="宋体" w:cs="Times New Roman"/>
          <w:color w:val="auto"/>
          <w:sz w:val="24"/>
          <w:szCs w:val="24"/>
          <w:highlight w:val="none"/>
          <w:shd w:val="clear" w:color="auto" w:fill="auto"/>
          <w:lang w:val="en-US" w:eastAsia="zh-CN"/>
        </w:rPr>
        <w:t>b</w:t>
      </w:r>
      <w:r>
        <w:rPr>
          <w:rFonts w:hint="default" w:ascii="Times New Roman" w:hAnsi="Times New Roman" w:eastAsia="宋体" w:cs="Times New Roman"/>
          <w:color w:val="auto"/>
          <w:sz w:val="24"/>
          <w:szCs w:val="24"/>
          <w:highlight w:val="none"/>
          <w:shd w:val="clear" w:color="auto" w:fill="auto"/>
        </w:rPr>
        <w:t>）网络稳定：网络应具备足够的带宽、高吞吐量、低延迟数据传输，确保网络稳定性</w:t>
      </w:r>
      <w:r>
        <w:rPr>
          <w:rFonts w:hint="default" w:ascii="Times New Roman" w:hAnsi="Times New Roman" w:eastAsia="宋体" w:cs="Times New Roman"/>
          <w:color w:val="auto"/>
          <w:sz w:val="24"/>
          <w:szCs w:val="24"/>
          <w:highlight w:val="none"/>
          <w:shd w:val="clear" w:color="auto" w:fill="auto"/>
          <w:lang w:eastAsia="zh-CN"/>
        </w:rPr>
        <w:t>；</w:t>
      </w:r>
    </w:p>
    <w:p w14:paraId="56BF6AFC">
      <w:pPr>
        <w:pBdr>
          <w:top w:val="none" w:color="auto" w:sz="0" w:space="0"/>
          <w:left w:val="none" w:color="auto" w:sz="0" w:space="0"/>
          <w:bottom w:val="none" w:color="auto" w:sz="0" w:space="0"/>
          <w:right w:val="none" w:color="auto" w:sz="0" w:space="0"/>
        </w:pBdr>
        <w:spacing w:line="360" w:lineRule="auto"/>
        <w:ind w:firstLine="480" w:firstLineChars="200"/>
        <w:rPr>
          <w:rFonts w:hint="default" w:ascii="Times New Roman" w:hAnsi="Times New Roman" w:eastAsia="宋体" w:cs="Times New Roman"/>
          <w:color w:val="auto"/>
          <w:sz w:val="24"/>
          <w:szCs w:val="24"/>
          <w:highlight w:val="none"/>
          <w:shd w:val="clear" w:color="auto" w:fill="auto"/>
        </w:rPr>
      </w:pPr>
      <w:r>
        <w:rPr>
          <w:rFonts w:hint="default" w:ascii="Times New Roman" w:hAnsi="Times New Roman" w:eastAsia="宋体" w:cs="Times New Roman"/>
          <w:color w:val="auto"/>
          <w:kern w:val="2"/>
          <w:sz w:val="24"/>
          <w:szCs w:val="24"/>
          <w:highlight w:val="none"/>
          <w:shd w:val="clear" w:color="auto" w:fill="auto"/>
          <w:lang w:val="en-US" w:eastAsia="zh-CN"/>
        </w:rPr>
        <w:t>c</w:t>
      </w:r>
      <w:r>
        <w:rPr>
          <w:rFonts w:hint="default" w:ascii="Times New Roman" w:hAnsi="Times New Roman" w:eastAsia="宋体" w:cs="Times New Roman"/>
          <w:color w:val="auto"/>
          <w:kern w:val="2"/>
          <w:sz w:val="24"/>
          <w:szCs w:val="24"/>
          <w:highlight w:val="none"/>
          <w:shd w:val="clear" w:color="auto" w:fill="auto"/>
        </w:rPr>
        <w:t>）</w:t>
      </w:r>
      <w:r>
        <w:rPr>
          <w:rFonts w:hint="default" w:ascii="Times New Roman" w:hAnsi="Times New Roman" w:eastAsia="宋体" w:cs="Times New Roman"/>
          <w:color w:val="auto"/>
          <w:sz w:val="24"/>
          <w:szCs w:val="24"/>
          <w:highlight w:val="none"/>
          <w:shd w:val="clear" w:color="auto" w:fill="auto"/>
        </w:rPr>
        <w:t>网络安全：应做好网络安全防护工作，安装</w:t>
      </w:r>
      <w:r>
        <w:rPr>
          <w:rFonts w:hint="default" w:ascii="Times New Roman" w:hAnsi="Times New Roman" w:eastAsia="宋体" w:cs="Times New Roman"/>
          <w:color w:val="auto"/>
          <w:sz w:val="24"/>
          <w:szCs w:val="24"/>
          <w:highlight w:val="none"/>
          <w:shd w:val="clear" w:color="auto" w:fill="auto"/>
          <w:lang w:val="en-US" w:eastAsia="zh-CN"/>
        </w:rPr>
        <w:t>防火墙和</w:t>
      </w:r>
      <w:r>
        <w:rPr>
          <w:rFonts w:hint="default" w:ascii="Times New Roman" w:hAnsi="Times New Roman" w:eastAsia="宋体" w:cs="Times New Roman"/>
          <w:color w:val="auto"/>
          <w:sz w:val="24"/>
          <w:szCs w:val="24"/>
          <w:highlight w:val="none"/>
          <w:shd w:val="clear" w:color="auto" w:fill="auto"/>
        </w:rPr>
        <w:t>必要的杀毒软件，防止病毒和黑客攻击。</w:t>
      </w:r>
    </w:p>
    <w:p w14:paraId="6230462C">
      <w:pPr>
        <w:pBdr>
          <w:top w:val="none" w:color="auto" w:sz="0" w:space="0"/>
          <w:left w:val="none" w:color="auto" w:sz="0" w:space="0"/>
          <w:bottom w:val="none" w:color="auto" w:sz="0" w:space="0"/>
          <w:right w:val="none" w:color="auto" w:sz="0" w:space="0"/>
        </w:pBdr>
        <w:spacing w:line="360" w:lineRule="auto"/>
        <w:ind w:firstLine="0" w:firstLineChars="0"/>
        <w:rPr>
          <w:rFonts w:hint="default" w:ascii="Times New Roman" w:hAnsi="Times New Roman" w:eastAsia="宋体" w:cs="Times New Roman"/>
          <w:color w:val="auto"/>
          <w:sz w:val="24"/>
          <w:szCs w:val="24"/>
          <w:highlight w:val="none"/>
          <w:shd w:val="clear" w:color="auto" w:fill="auto"/>
          <w:lang w:eastAsia="zh-CN"/>
        </w:rPr>
      </w:pPr>
      <w:r>
        <w:rPr>
          <w:rFonts w:hint="default" w:ascii="Times New Roman" w:hAnsi="Times New Roman" w:eastAsia="宋体" w:cs="Times New Roman"/>
          <w:b/>
          <w:bCs w:val="0"/>
          <w:i w:val="0"/>
          <w:iCs w:val="0"/>
          <w:caps w:val="0"/>
          <w:color w:val="auto"/>
          <w:spacing w:val="0"/>
          <w:kern w:val="2"/>
          <w:sz w:val="24"/>
          <w:szCs w:val="24"/>
          <w:highlight w:val="none"/>
          <w:shd w:val="clear" w:color="auto" w:fill="auto"/>
          <w:lang w:val="en-US" w:eastAsia="zh-CN"/>
        </w:rPr>
        <w:t xml:space="preserve">5.3.4 </w:t>
      </w:r>
      <w:r>
        <w:rPr>
          <w:rFonts w:hint="default" w:ascii="Times New Roman" w:hAnsi="Times New Roman" w:eastAsia="宋体" w:cs="Times New Roman"/>
          <w:color w:val="auto"/>
          <w:sz w:val="24"/>
          <w:szCs w:val="24"/>
          <w:highlight w:val="none"/>
          <w:shd w:val="clear" w:color="auto" w:fill="auto"/>
          <w:lang w:val="en-US" w:eastAsia="zh-CN"/>
        </w:rPr>
        <w:t>数据</w:t>
      </w:r>
      <w:r>
        <w:rPr>
          <w:rFonts w:hint="default" w:ascii="Times New Roman" w:hAnsi="Times New Roman" w:eastAsia="宋体" w:cs="Times New Roman"/>
          <w:color w:val="auto"/>
          <w:sz w:val="24"/>
          <w:szCs w:val="24"/>
          <w:highlight w:val="none"/>
          <w:shd w:val="clear" w:color="auto" w:fill="auto"/>
        </w:rPr>
        <w:t>要求</w:t>
      </w:r>
      <w:r>
        <w:rPr>
          <w:rFonts w:hint="default" w:ascii="Times New Roman" w:hAnsi="Times New Roman" w:eastAsia="宋体" w:cs="Times New Roman"/>
          <w:color w:val="auto"/>
          <w:sz w:val="24"/>
          <w:szCs w:val="24"/>
          <w:highlight w:val="none"/>
          <w:shd w:val="clear" w:color="auto" w:fill="auto"/>
          <w:lang w:eastAsia="zh-CN"/>
        </w:rPr>
        <w:t>：</w:t>
      </w:r>
    </w:p>
    <w:p w14:paraId="01FA86C5">
      <w:pPr>
        <w:pBdr>
          <w:top w:val="none" w:color="auto" w:sz="0" w:space="0"/>
          <w:left w:val="none" w:color="auto" w:sz="0" w:space="0"/>
          <w:bottom w:val="none" w:color="auto" w:sz="0" w:space="0"/>
          <w:right w:val="none" w:color="auto" w:sz="0" w:space="0"/>
        </w:pBdr>
        <w:spacing w:line="360" w:lineRule="auto"/>
        <w:ind w:firstLine="480" w:firstLineChars="200"/>
        <w:rPr>
          <w:rFonts w:hint="default" w:ascii="Times New Roman" w:hAnsi="Times New Roman" w:eastAsia="宋体" w:cs="Times New Roman"/>
          <w:color w:val="auto"/>
          <w:sz w:val="24"/>
          <w:szCs w:val="24"/>
          <w:highlight w:val="none"/>
          <w:shd w:val="clear" w:color="auto" w:fill="auto"/>
          <w:lang w:eastAsia="zh-CN"/>
        </w:rPr>
      </w:pPr>
      <w:r>
        <w:rPr>
          <w:rFonts w:hint="default" w:ascii="Times New Roman" w:hAnsi="Times New Roman" w:eastAsia="宋体" w:cs="Times New Roman"/>
          <w:color w:val="auto"/>
          <w:sz w:val="24"/>
          <w:szCs w:val="24"/>
          <w:highlight w:val="none"/>
          <w:shd w:val="clear" w:color="auto" w:fill="auto"/>
          <w:lang w:val="en-US" w:eastAsia="zh-CN"/>
        </w:rPr>
        <w:t>a</w:t>
      </w:r>
      <w:r>
        <w:rPr>
          <w:rFonts w:hint="default" w:ascii="Times New Roman" w:hAnsi="Times New Roman" w:eastAsia="宋体" w:cs="Times New Roman"/>
          <w:color w:val="auto"/>
          <w:sz w:val="24"/>
          <w:szCs w:val="24"/>
          <w:highlight w:val="none"/>
          <w:shd w:val="clear" w:color="auto" w:fill="auto"/>
        </w:rPr>
        <w:t>）实时性：应能够按功能要素采集、处理和分析盾构掘进过程中的</w:t>
      </w:r>
      <w:r>
        <w:rPr>
          <w:rFonts w:hint="default" w:ascii="Times New Roman" w:hAnsi="Times New Roman" w:eastAsia="宋体" w:cs="Times New Roman"/>
          <w:color w:val="auto"/>
          <w:sz w:val="24"/>
          <w:szCs w:val="24"/>
          <w:highlight w:val="none"/>
          <w:shd w:val="clear" w:color="auto" w:fill="auto"/>
          <w:lang w:val="en-US" w:eastAsia="zh-CN"/>
        </w:rPr>
        <w:t>关键运行</w:t>
      </w:r>
      <w:r>
        <w:rPr>
          <w:rFonts w:hint="default" w:ascii="Times New Roman" w:hAnsi="Times New Roman" w:eastAsia="宋体" w:cs="Times New Roman"/>
          <w:color w:val="auto"/>
          <w:sz w:val="24"/>
          <w:szCs w:val="24"/>
          <w:highlight w:val="none"/>
          <w:shd w:val="clear" w:color="auto" w:fill="auto"/>
        </w:rPr>
        <w:t>数据，确保决策的及时性和准确性</w:t>
      </w:r>
      <w:r>
        <w:rPr>
          <w:rFonts w:hint="default" w:ascii="Times New Roman" w:hAnsi="Times New Roman" w:eastAsia="宋体" w:cs="Times New Roman"/>
          <w:color w:val="auto"/>
          <w:sz w:val="24"/>
          <w:szCs w:val="24"/>
          <w:highlight w:val="none"/>
          <w:shd w:val="clear" w:color="auto" w:fill="auto"/>
          <w:lang w:eastAsia="zh-CN"/>
        </w:rPr>
        <w:t>；</w:t>
      </w:r>
    </w:p>
    <w:p w14:paraId="5A5BE553">
      <w:pPr>
        <w:pBdr>
          <w:top w:val="none" w:color="auto" w:sz="0" w:space="0"/>
          <w:left w:val="none" w:color="auto" w:sz="0" w:space="0"/>
          <w:bottom w:val="none" w:color="auto" w:sz="0" w:space="0"/>
          <w:right w:val="none" w:color="auto" w:sz="0" w:space="0"/>
        </w:pBdr>
        <w:spacing w:line="360" w:lineRule="auto"/>
        <w:ind w:firstLine="480" w:firstLineChars="200"/>
        <w:rPr>
          <w:rFonts w:hint="default" w:ascii="Times New Roman" w:hAnsi="Times New Roman" w:eastAsia="宋体" w:cs="Times New Roman"/>
          <w:color w:val="auto"/>
          <w:sz w:val="24"/>
          <w:szCs w:val="24"/>
          <w:highlight w:val="none"/>
          <w:shd w:val="clear" w:color="auto" w:fill="auto"/>
          <w:lang w:eastAsia="zh-CN"/>
        </w:rPr>
      </w:pPr>
      <w:r>
        <w:rPr>
          <w:rFonts w:hint="default" w:ascii="Times New Roman" w:hAnsi="Times New Roman" w:eastAsia="宋体" w:cs="Times New Roman"/>
          <w:color w:val="auto"/>
          <w:sz w:val="24"/>
          <w:szCs w:val="24"/>
          <w:highlight w:val="none"/>
          <w:shd w:val="clear" w:color="auto" w:fill="auto"/>
          <w:lang w:val="en-US" w:eastAsia="zh-CN"/>
        </w:rPr>
        <w:t>b</w:t>
      </w:r>
      <w:r>
        <w:rPr>
          <w:rFonts w:hint="default" w:ascii="Times New Roman" w:hAnsi="Times New Roman" w:eastAsia="宋体" w:cs="Times New Roman"/>
          <w:color w:val="auto"/>
          <w:sz w:val="24"/>
          <w:szCs w:val="24"/>
          <w:highlight w:val="none"/>
          <w:shd w:val="clear" w:color="auto" w:fill="auto"/>
        </w:rPr>
        <w:t>）稳定性：应具备良好的稳定性，</w:t>
      </w:r>
      <w:r>
        <w:rPr>
          <w:rFonts w:hint="default" w:ascii="Times New Roman" w:hAnsi="Times New Roman" w:eastAsia="宋体" w:cs="Times New Roman"/>
          <w:color w:val="auto"/>
          <w:sz w:val="24"/>
          <w:szCs w:val="24"/>
          <w:highlight w:val="none"/>
          <w:shd w:val="clear" w:color="auto" w:fill="auto"/>
          <w:lang w:val="en-US" w:eastAsia="zh-CN"/>
        </w:rPr>
        <w:t>数据</w:t>
      </w:r>
      <w:r>
        <w:rPr>
          <w:rFonts w:hint="default" w:ascii="Times New Roman" w:hAnsi="Times New Roman" w:eastAsia="宋体" w:cs="Times New Roman"/>
          <w:color w:val="auto"/>
          <w:sz w:val="24"/>
          <w:szCs w:val="24"/>
          <w:highlight w:val="none"/>
          <w:shd w:val="clear" w:color="auto" w:fill="auto"/>
        </w:rPr>
        <w:t>能够在长时间、高负荷的</w:t>
      </w:r>
      <w:r>
        <w:rPr>
          <w:rFonts w:hint="default" w:ascii="Times New Roman" w:hAnsi="Times New Roman" w:eastAsia="宋体" w:cs="Times New Roman"/>
          <w:color w:val="auto"/>
          <w:sz w:val="24"/>
          <w:szCs w:val="24"/>
          <w:highlight w:val="none"/>
          <w:shd w:val="clear" w:color="auto" w:fill="auto"/>
          <w:lang w:val="en-US" w:eastAsia="zh-CN"/>
        </w:rPr>
        <w:t>使用中</w:t>
      </w:r>
      <w:r>
        <w:rPr>
          <w:rFonts w:hint="default" w:ascii="Times New Roman" w:hAnsi="Times New Roman" w:eastAsia="宋体" w:cs="Times New Roman"/>
          <w:color w:val="auto"/>
          <w:sz w:val="24"/>
          <w:szCs w:val="24"/>
          <w:highlight w:val="none"/>
          <w:shd w:val="clear" w:color="auto" w:fill="auto"/>
        </w:rPr>
        <w:t>保持正常，不出现崩溃或丢失等情况</w:t>
      </w:r>
      <w:r>
        <w:rPr>
          <w:rFonts w:hint="default" w:ascii="Times New Roman" w:hAnsi="Times New Roman" w:eastAsia="宋体" w:cs="Times New Roman"/>
          <w:color w:val="auto"/>
          <w:sz w:val="24"/>
          <w:szCs w:val="24"/>
          <w:highlight w:val="none"/>
          <w:shd w:val="clear" w:color="auto" w:fill="auto"/>
          <w:lang w:eastAsia="zh-CN"/>
        </w:rPr>
        <w:t>；</w:t>
      </w:r>
    </w:p>
    <w:p w14:paraId="6A4EBC87">
      <w:pPr>
        <w:pBdr>
          <w:top w:val="none" w:color="auto" w:sz="0" w:space="0"/>
          <w:left w:val="none" w:color="auto" w:sz="0" w:space="0"/>
          <w:bottom w:val="none" w:color="auto" w:sz="0" w:space="0"/>
          <w:right w:val="none" w:color="auto" w:sz="0" w:space="0"/>
        </w:pBdr>
        <w:spacing w:line="360" w:lineRule="auto"/>
        <w:ind w:left="0" w:leftChars="0" w:firstLine="480" w:firstLineChars="200"/>
        <w:rPr>
          <w:rFonts w:hint="default" w:ascii="Times New Roman" w:hAnsi="Times New Roman" w:eastAsia="宋体" w:cs="Times New Roman"/>
          <w:b/>
          <w:color w:val="auto"/>
          <w:sz w:val="24"/>
          <w:szCs w:val="24"/>
          <w:highlight w:val="none"/>
          <w:shd w:val="clear" w:color="auto" w:fill="auto"/>
          <w:lang w:val="en-US" w:eastAsia="zh-CN"/>
        </w:rPr>
      </w:pPr>
      <w:r>
        <w:rPr>
          <w:rFonts w:hint="default" w:ascii="Times New Roman" w:hAnsi="Times New Roman" w:eastAsia="宋体" w:cs="Times New Roman"/>
          <w:b w:val="0"/>
          <w:color w:val="auto"/>
          <w:sz w:val="24"/>
          <w:szCs w:val="24"/>
          <w:highlight w:val="none"/>
          <w:shd w:val="clear" w:color="auto" w:fill="auto"/>
          <w:lang w:val="en-US" w:eastAsia="zh-CN"/>
        </w:rPr>
        <w:t>c</w:t>
      </w:r>
      <w:r>
        <w:rPr>
          <w:rFonts w:hint="default" w:ascii="Times New Roman" w:hAnsi="Times New Roman" w:eastAsia="宋体" w:cs="Times New Roman"/>
          <w:b w:val="0"/>
          <w:color w:val="auto"/>
          <w:sz w:val="24"/>
          <w:szCs w:val="24"/>
          <w:highlight w:val="none"/>
          <w:shd w:val="clear" w:color="auto" w:fill="auto"/>
        </w:rPr>
        <w:t>）安全性：应具备完善的</w:t>
      </w:r>
      <w:r>
        <w:rPr>
          <w:rFonts w:hint="default" w:ascii="Times New Roman" w:hAnsi="Times New Roman" w:eastAsia="宋体" w:cs="Times New Roman"/>
          <w:b w:val="0"/>
          <w:color w:val="auto"/>
          <w:sz w:val="24"/>
          <w:szCs w:val="24"/>
          <w:highlight w:val="none"/>
          <w:shd w:val="clear" w:color="auto" w:fill="auto"/>
          <w:lang w:val="en-US" w:eastAsia="zh-CN"/>
        </w:rPr>
        <w:t>数据</w:t>
      </w:r>
      <w:r>
        <w:rPr>
          <w:rFonts w:hint="default" w:ascii="Times New Roman" w:hAnsi="Times New Roman" w:eastAsia="宋体" w:cs="Times New Roman"/>
          <w:b w:val="0"/>
          <w:color w:val="auto"/>
          <w:sz w:val="24"/>
          <w:szCs w:val="24"/>
          <w:highlight w:val="none"/>
          <w:shd w:val="clear" w:color="auto" w:fill="auto"/>
        </w:rPr>
        <w:t>安全防护措施，确保数据的安全性</w:t>
      </w:r>
      <w:r>
        <w:rPr>
          <w:rFonts w:hint="default" w:ascii="Times New Roman" w:hAnsi="Times New Roman" w:eastAsia="宋体" w:cs="Times New Roman"/>
          <w:b w:val="0"/>
          <w:color w:val="auto"/>
          <w:sz w:val="24"/>
          <w:szCs w:val="24"/>
          <w:highlight w:val="none"/>
          <w:shd w:val="clear" w:color="auto" w:fill="auto"/>
          <w:lang w:eastAsia="zh-CN"/>
        </w:rPr>
        <w:t>，</w:t>
      </w:r>
      <w:r>
        <w:rPr>
          <w:rFonts w:hint="default" w:ascii="Times New Roman" w:hAnsi="Times New Roman" w:eastAsia="宋体" w:cs="Times New Roman"/>
          <w:b w:val="0"/>
          <w:color w:val="auto"/>
          <w:sz w:val="24"/>
          <w:szCs w:val="24"/>
          <w:highlight w:val="none"/>
          <w:shd w:val="clear" w:color="auto" w:fill="auto"/>
          <w:lang w:val="en-US" w:eastAsia="zh-CN"/>
        </w:rPr>
        <w:t>数据传输安全应符合</w:t>
      </w:r>
      <w:r>
        <w:rPr>
          <w:rFonts w:hint="default" w:ascii="Times New Roman" w:hAnsi="Times New Roman" w:eastAsia="宋体" w:cs="Times New Roman"/>
          <w:b w:val="0"/>
          <w:bCs w:val="0"/>
          <w:i w:val="0"/>
          <w:iCs w:val="0"/>
          <w:caps w:val="0"/>
          <w:color w:val="auto"/>
          <w:spacing w:val="0"/>
          <w:sz w:val="24"/>
          <w:szCs w:val="24"/>
          <w:highlight w:val="none"/>
          <w:shd w:val="clear" w:color="auto" w:fill="auto"/>
        </w:rPr>
        <w:t>GB/T 37025-2018</w:t>
      </w:r>
      <w:r>
        <w:rPr>
          <w:rFonts w:hint="default" w:ascii="Times New Roman" w:hAnsi="Times New Roman" w:eastAsia="宋体" w:cs="Times New Roman"/>
          <w:b w:val="0"/>
          <w:bCs w:val="0"/>
          <w:i w:val="0"/>
          <w:iCs w:val="0"/>
          <w:caps w:val="0"/>
          <w:color w:val="auto"/>
          <w:spacing w:val="0"/>
          <w:sz w:val="24"/>
          <w:szCs w:val="24"/>
          <w:highlight w:val="none"/>
          <w:shd w:val="clear" w:color="auto" w:fill="auto"/>
          <w:lang w:val="en-US" w:eastAsia="zh-CN"/>
        </w:rPr>
        <w:t>的规定。</w:t>
      </w:r>
      <w:bookmarkStart w:id="100" w:name="_Hlk184284738"/>
    </w:p>
    <w:bookmarkEnd w:id="100"/>
    <w:p w14:paraId="64D681B8">
      <w:pPr>
        <w:pStyle w:val="2"/>
        <w:spacing w:before="340" w:beforeLines="-2147483648" w:after="330" w:afterLines="-2147483648"/>
        <w:jc w:val="both"/>
        <w:rPr>
          <w:rFonts w:ascii="Times New Roman" w:hAnsi="Times New Roman" w:cs="Times New Roman"/>
          <w:b/>
          <w:color w:val="000000"/>
          <w:sz w:val="32"/>
          <w:szCs w:val="32"/>
        </w:rPr>
      </w:pPr>
      <w:bookmarkStart w:id="101" w:name="_Toc24207"/>
      <w:bookmarkStart w:id="102" w:name="_Toc19138"/>
      <w:bookmarkStart w:id="103" w:name="_Toc23261"/>
      <w:bookmarkStart w:id="104" w:name="_Toc24437"/>
      <w:bookmarkStart w:id="105" w:name="_Toc26525"/>
      <w:bookmarkStart w:id="106" w:name="_Toc6986"/>
      <w:bookmarkStart w:id="107" w:name="_Toc8888"/>
      <w:bookmarkStart w:id="108" w:name="_Toc10863"/>
      <w:bookmarkStart w:id="109" w:name="_Toc8307"/>
      <w:bookmarkStart w:id="110" w:name="_Toc11933"/>
      <w:bookmarkStart w:id="111" w:name="_Toc18362"/>
      <w:bookmarkStart w:id="112" w:name="_Toc2236"/>
      <w:bookmarkStart w:id="113" w:name="_Toc16830"/>
      <w:bookmarkStart w:id="114" w:name="_Toc22985"/>
      <w:bookmarkStart w:id="115" w:name="_Toc5459"/>
      <w:r>
        <w:rPr>
          <w:rFonts w:hint="default" w:ascii="Times New Roman" w:hAnsi="Times New Roman" w:eastAsia="宋体" w:cs="Times New Roman"/>
          <w:b/>
          <w:color w:val="000000"/>
          <w:sz w:val="32"/>
          <w:szCs w:val="32"/>
          <w:lang w:val="en-US" w:eastAsia="zh-CN"/>
        </w:rPr>
        <w:t>6</w:t>
      </w:r>
      <w:r>
        <w:rPr>
          <w:rFonts w:hint="default" w:ascii="Times New Roman" w:hAnsi="Times New Roman" w:eastAsia="宋体" w:cs="Times New Roman"/>
          <w:b/>
          <w:color w:val="000000"/>
          <w:sz w:val="32"/>
          <w:szCs w:val="32"/>
        </w:rPr>
        <w:t xml:space="preserve">  </w:t>
      </w:r>
      <w:r>
        <w:rPr>
          <w:rFonts w:hint="default" w:ascii="Times New Roman" w:hAnsi="Times New Roman" w:eastAsia="宋体" w:cs="Times New Roman"/>
          <w:b/>
          <w:color w:val="000000"/>
          <w:sz w:val="32"/>
          <w:szCs w:val="32"/>
          <w:lang w:val="en-US" w:eastAsia="zh-CN"/>
        </w:rPr>
        <w:t>数字盾构</w:t>
      </w:r>
      <w:r>
        <w:rPr>
          <w:rFonts w:hint="default" w:ascii="Times New Roman" w:hAnsi="Times New Roman" w:eastAsia="宋体" w:cs="Times New Roman"/>
          <w:b/>
          <w:color w:val="000000"/>
          <w:sz w:val="32"/>
          <w:szCs w:val="32"/>
        </w:rPr>
        <w:t>数据编码</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0DAAE49">
      <w:pPr>
        <w:keepNext/>
        <w:keepLines/>
        <w:spacing w:before="157" w:beforeLines="50" w:after="157" w:afterLines="50" w:line="240" w:lineRule="auto"/>
        <w:jc w:val="left"/>
        <w:outlineLvl w:val="1"/>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6</w:t>
      </w:r>
      <w:r>
        <w:rPr>
          <w:rFonts w:hint="default" w:ascii="Times New Roman" w:hAnsi="Times New Roman" w:eastAsia="宋体" w:cs="Times New Roman"/>
          <w:b/>
          <w:bCs/>
          <w:color w:val="auto"/>
          <w:sz w:val="28"/>
          <w:szCs w:val="28"/>
          <w:highlight w:val="none"/>
        </w:rPr>
        <w:t>.</w:t>
      </w:r>
      <w:r>
        <w:rPr>
          <w:rFonts w:hint="default" w:ascii="Times New Roman" w:hAnsi="Times New Roman" w:eastAsia="宋体" w:cs="Times New Roman"/>
          <w:b/>
          <w:bCs/>
          <w:color w:val="auto"/>
          <w:sz w:val="28"/>
          <w:szCs w:val="28"/>
          <w:highlight w:val="none"/>
          <w:lang w:val="en-US" w:eastAsia="zh-CN"/>
        </w:rPr>
        <w:t>1</w:t>
      </w:r>
      <w:r>
        <w:rPr>
          <w:rFonts w:hint="default" w:ascii="Times New Roman" w:hAnsi="Times New Roman" w:eastAsia="宋体" w:cs="Times New Roman"/>
          <w:b/>
          <w:bCs/>
          <w:color w:val="auto"/>
          <w:sz w:val="28"/>
          <w:szCs w:val="28"/>
          <w:highlight w:val="none"/>
        </w:rPr>
        <w:t xml:space="preserve">  </w:t>
      </w:r>
      <w:r>
        <w:rPr>
          <w:rFonts w:hint="default" w:ascii="Times New Roman" w:hAnsi="Times New Roman" w:eastAsia="宋体" w:cs="Times New Roman"/>
          <w:b/>
          <w:bCs/>
          <w:color w:val="auto"/>
          <w:sz w:val="28"/>
          <w:szCs w:val="28"/>
          <w:highlight w:val="none"/>
          <w:lang w:val="en-US" w:eastAsia="zh-CN"/>
        </w:rPr>
        <w:t>一般规定</w:t>
      </w:r>
    </w:p>
    <w:p w14:paraId="4303DA93">
      <w:pPr>
        <w:spacing w:line="360" w:lineRule="auto"/>
        <w:ind w:firstLine="0" w:firstLineChars="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 xml:space="preserve">6.1.1 </w:t>
      </w:r>
      <w:r>
        <w:rPr>
          <w:rFonts w:hint="default" w:ascii="Times New Roman" w:hAnsi="Times New Roman" w:eastAsia="宋体" w:cs="Times New Roman"/>
          <w:b w:val="0"/>
          <w:bCs/>
          <w:color w:val="auto"/>
          <w:sz w:val="24"/>
          <w:szCs w:val="24"/>
          <w:highlight w:val="none"/>
          <w:lang w:val="en-US" w:eastAsia="zh-CN"/>
        </w:rPr>
        <w:t>应</w:t>
      </w:r>
      <w:r>
        <w:rPr>
          <w:rFonts w:hint="default" w:ascii="Times New Roman" w:hAnsi="Times New Roman" w:eastAsia="宋体" w:cs="Times New Roman"/>
          <w:color w:val="auto"/>
          <w:sz w:val="24"/>
          <w:szCs w:val="24"/>
          <w:highlight w:val="none"/>
        </w:rPr>
        <w:t>确保</w:t>
      </w:r>
      <w:r>
        <w:rPr>
          <w:rFonts w:hint="default" w:ascii="Times New Roman" w:hAnsi="Times New Roman" w:eastAsia="宋体" w:cs="Times New Roman"/>
          <w:color w:val="auto"/>
          <w:sz w:val="24"/>
          <w:szCs w:val="24"/>
          <w:highlight w:val="none"/>
          <w:lang w:eastAsia="zh-CN"/>
        </w:rPr>
        <w:t>盾构法隧道施工</w:t>
      </w:r>
      <w:r>
        <w:rPr>
          <w:rFonts w:hint="default" w:ascii="Times New Roman" w:hAnsi="Times New Roman" w:eastAsia="宋体" w:cs="Times New Roman"/>
          <w:color w:val="auto"/>
          <w:sz w:val="24"/>
          <w:szCs w:val="24"/>
          <w:highlight w:val="none"/>
        </w:rPr>
        <w:t>中产生的数据能够被统一、规范地编码，以便于数据的存储、管理、分析和共享</w:t>
      </w:r>
      <w:r>
        <w:rPr>
          <w:rFonts w:hint="default" w:ascii="Times New Roman" w:hAnsi="Times New Roman" w:eastAsia="宋体" w:cs="Times New Roman"/>
          <w:color w:val="auto"/>
          <w:sz w:val="24"/>
          <w:szCs w:val="24"/>
          <w:highlight w:val="none"/>
          <w:lang w:eastAsia="zh-CN"/>
        </w:rPr>
        <w:t>。</w:t>
      </w:r>
    </w:p>
    <w:p w14:paraId="3BC94B2E">
      <w:pPr>
        <w:spacing w:line="360" w:lineRule="auto"/>
        <w:ind w:firstLine="0"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val="en-US" w:eastAsia="zh-CN"/>
        </w:rPr>
        <w:t xml:space="preserve">6.1.2 </w:t>
      </w:r>
      <w:r>
        <w:rPr>
          <w:rFonts w:hint="default" w:ascii="Times New Roman" w:hAnsi="Times New Roman" w:eastAsia="宋体" w:cs="Times New Roman"/>
          <w:color w:val="auto"/>
          <w:sz w:val="24"/>
          <w:szCs w:val="24"/>
          <w:highlight w:val="none"/>
          <w:lang w:val="en-US" w:eastAsia="zh-CN"/>
        </w:rPr>
        <w:t>数字盾构数据编码范围应涵盖：</w:t>
      </w:r>
    </w:p>
    <w:p w14:paraId="702610C0">
      <w:pPr>
        <w:spacing w:line="360" w:lineRule="auto"/>
        <w:ind w:firstLine="480" w:firstLineChars="200"/>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 xml:space="preserve">a) </w:t>
      </w:r>
      <w:r>
        <w:rPr>
          <w:rFonts w:hint="default" w:ascii="Times New Roman" w:hAnsi="Times New Roman" w:eastAsia="宋体" w:cs="Times New Roman"/>
          <w:b w:val="0"/>
          <w:bCs/>
          <w:color w:val="auto"/>
          <w:sz w:val="24"/>
          <w:szCs w:val="24"/>
          <w:highlight w:val="none"/>
          <w:lang w:eastAsia="zh-CN"/>
        </w:rPr>
        <w:t>盾构法隧道施工</w:t>
      </w:r>
      <w:r>
        <w:rPr>
          <w:rFonts w:hint="default" w:ascii="Times New Roman" w:hAnsi="Times New Roman" w:eastAsia="宋体" w:cs="Times New Roman"/>
          <w:b w:val="0"/>
          <w:bCs/>
          <w:color w:val="auto"/>
          <w:sz w:val="24"/>
          <w:szCs w:val="24"/>
          <w:highlight w:val="none"/>
        </w:rPr>
        <w:t>数据：</w:t>
      </w:r>
      <w:r>
        <w:rPr>
          <w:rFonts w:hint="default" w:ascii="Times New Roman" w:hAnsi="Times New Roman" w:eastAsia="宋体" w:cs="Times New Roman"/>
          <w:b w:val="0"/>
          <w:bCs/>
          <w:color w:val="auto"/>
          <w:sz w:val="24"/>
          <w:szCs w:val="24"/>
          <w:highlight w:val="none"/>
          <w:lang w:val="en-US" w:eastAsia="zh-CN"/>
        </w:rPr>
        <w:t>盾构掘进、管片拼装、物料运输等隧道施工过程产生的数据</w:t>
      </w:r>
      <w:r>
        <w:rPr>
          <w:rFonts w:hint="default" w:ascii="Times New Roman" w:hAnsi="Times New Roman" w:eastAsia="宋体" w:cs="Times New Roman"/>
          <w:b w:val="0"/>
          <w:bCs/>
          <w:color w:val="auto"/>
          <w:sz w:val="24"/>
          <w:szCs w:val="24"/>
          <w:highlight w:val="none"/>
          <w:lang w:eastAsia="zh-CN"/>
        </w:rPr>
        <w:t>；</w:t>
      </w:r>
    </w:p>
    <w:p w14:paraId="73AE72BA">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color w:val="auto"/>
          <w:sz w:val="24"/>
          <w:szCs w:val="24"/>
          <w:highlight w:val="none"/>
          <w:lang w:val="en-US" w:eastAsia="zh-CN"/>
        </w:rPr>
        <w:t xml:space="preserve">b) </w:t>
      </w:r>
      <w:r>
        <w:rPr>
          <w:rFonts w:hint="default" w:ascii="Times New Roman" w:hAnsi="Times New Roman" w:eastAsia="宋体" w:cs="Times New Roman"/>
          <w:b w:val="0"/>
          <w:bCs/>
          <w:color w:val="auto"/>
          <w:sz w:val="24"/>
          <w:szCs w:val="24"/>
          <w:highlight w:val="none"/>
        </w:rPr>
        <w:t>项目管理数据：工程进度、质量、风险、</w:t>
      </w:r>
      <w:r>
        <w:rPr>
          <w:rFonts w:hint="default" w:ascii="Times New Roman" w:hAnsi="Times New Roman" w:eastAsia="宋体" w:cs="Times New Roman"/>
          <w:b w:val="0"/>
          <w:bCs/>
          <w:color w:val="auto"/>
          <w:sz w:val="24"/>
          <w:szCs w:val="24"/>
          <w:highlight w:val="none"/>
          <w:lang w:val="en-US" w:eastAsia="zh-CN"/>
        </w:rPr>
        <w:t>环境安全</w:t>
      </w:r>
      <w:r>
        <w:rPr>
          <w:rFonts w:hint="default" w:ascii="Times New Roman" w:hAnsi="Times New Roman" w:eastAsia="宋体" w:cs="Times New Roman"/>
          <w:b w:val="0"/>
          <w:bCs/>
          <w:color w:val="auto"/>
          <w:sz w:val="24"/>
          <w:szCs w:val="24"/>
          <w:highlight w:val="none"/>
        </w:rPr>
        <w:t>等施工监督管理和后配套调度数据。</w:t>
      </w:r>
    </w:p>
    <w:p w14:paraId="1FAAE9EE">
      <w:pPr>
        <w:keepNext/>
        <w:keepLines/>
        <w:spacing w:before="157" w:beforeLines="50" w:after="157" w:afterLines="50" w:line="240" w:lineRule="auto"/>
        <w:jc w:val="left"/>
        <w:outlineLvl w:val="1"/>
        <w:rPr>
          <w:rFonts w:hint="default" w:ascii="Times New Roman" w:hAnsi="Times New Roman" w:eastAsia="宋体" w:cs="Times New Roman"/>
          <w:b/>
          <w:bCs/>
          <w:color w:val="auto"/>
          <w:sz w:val="28"/>
          <w:szCs w:val="28"/>
          <w:highlight w:val="none"/>
        </w:rPr>
      </w:pPr>
      <w:bookmarkStart w:id="116" w:name="_Toc29901"/>
      <w:bookmarkStart w:id="117" w:name="_Toc23593"/>
      <w:bookmarkStart w:id="118" w:name="_Toc8455"/>
      <w:bookmarkStart w:id="119" w:name="_Toc16090"/>
      <w:bookmarkStart w:id="120" w:name="_Toc15959"/>
      <w:bookmarkStart w:id="121" w:name="_Toc5556"/>
      <w:bookmarkStart w:id="122" w:name="_Toc26106"/>
      <w:bookmarkStart w:id="123" w:name="_Toc6846"/>
      <w:bookmarkStart w:id="124" w:name="_Toc22109"/>
      <w:bookmarkStart w:id="125" w:name="_Toc13249"/>
      <w:bookmarkStart w:id="126" w:name="_Toc32237"/>
      <w:bookmarkStart w:id="127" w:name="_Toc28289"/>
      <w:bookmarkStart w:id="128" w:name="_Toc23296"/>
      <w:bookmarkStart w:id="129" w:name="_Toc617"/>
      <w:bookmarkStart w:id="130" w:name="_Toc1999"/>
      <w:bookmarkStart w:id="131" w:name="_Hlk167462079"/>
      <w:r>
        <w:rPr>
          <w:rFonts w:hint="default" w:ascii="Times New Roman" w:hAnsi="Times New Roman" w:eastAsia="宋体" w:cs="Times New Roman"/>
          <w:b/>
          <w:bCs/>
          <w:color w:val="auto"/>
          <w:sz w:val="28"/>
          <w:szCs w:val="28"/>
          <w:highlight w:val="none"/>
          <w:lang w:val="en-US" w:eastAsia="zh-CN"/>
        </w:rPr>
        <w:t>6</w:t>
      </w:r>
      <w:r>
        <w:rPr>
          <w:rFonts w:hint="default" w:ascii="Times New Roman" w:hAnsi="Times New Roman" w:eastAsia="宋体" w:cs="Times New Roman"/>
          <w:b/>
          <w:bCs/>
          <w:color w:val="auto"/>
          <w:sz w:val="28"/>
          <w:szCs w:val="28"/>
          <w:highlight w:val="none"/>
        </w:rPr>
        <w:t>.2  编码结构</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bookmarkEnd w:id="131"/>
    <w:p w14:paraId="44E5CDA5">
      <w:pPr>
        <w:spacing w:line="360" w:lineRule="auto"/>
        <w:ind w:firstLine="42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数据编码</w:t>
      </w:r>
      <w:r>
        <w:rPr>
          <w:rFonts w:hint="default" w:ascii="Times New Roman" w:hAnsi="Times New Roman" w:eastAsia="宋体" w:cs="Times New Roman"/>
          <w:bCs/>
          <w:color w:val="auto"/>
          <w:sz w:val="24"/>
          <w:szCs w:val="24"/>
          <w:highlight w:val="none"/>
          <w:lang w:val="en-US" w:eastAsia="zh-CN"/>
        </w:rPr>
        <w:t>结构</w:t>
      </w:r>
      <w:r>
        <w:rPr>
          <w:rFonts w:hint="default" w:ascii="Times New Roman" w:hAnsi="Times New Roman" w:eastAsia="宋体" w:cs="Times New Roman"/>
          <w:bCs/>
          <w:color w:val="auto"/>
          <w:sz w:val="24"/>
          <w:szCs w:val="24"/>
          <w:highlight w:val="none"/>
        </w:rPr>
        <w:t>宜采用6位编码位，由英文字母加阿拉伯数字组合代码构成，编码结构</w:t>
      </w:r>
      <w:r>
        <w:rPr>
          <w:rFonts w:hint="default" w:ascii="Times New Roman" w:hAnsi="Times New Roman" w:eastAsia="宋体" w:cs="Times New Roman"/>
          <w:bCs/>
          <w:color w:val="auto"/>
          <w:sz w:val="24"/>
          <w:szCs w:val="24"/>
          <w:highlight w:val="none"/>
          <w:lang w:val="en-US" w:eastAsia="zh-CN"/>
        </w:rPr>
        <w:t>符合</w:t>
      </w:r>
      <w:r>
        <w:rPr>
          <w:rFonts w:hint="default" w:ascii="Times New Roman" w:hAnsi="Times New Roman" w:eastAsia="宋体" w:cs="Times New Roman"/>
          <w:bCs/>
          <w:color w:val="auto"/>
          <w:sz w:val="24"/>
          <w:szCs w:val="24"/>
          <w:highlight w:val="none"/>
        </w:rPr>
        <w:t>图</w:t>
      </w:r>
      <w:r>
        <w:rPr>
          <w:rFonts w:hint="default" w:ascii="Times New Roman" w:hAnsi="Times New Roman" w:eastAsia="宋体" w:cs="Times New Roman"/>
          <w:bCs/>
          <w:color w:val="auto"/>
          <w:sz w:val="24"/>
          <w:szCs w:val="24"/>
          <w:highlight w:val="none"/>
          <w:lang w:val="en-US" w:eastAsia="zh-CN"/>
        </w:rPr>
        <w:t>1的要求</w:t>
      </w:r>
      <w:r>
        <w:rPr>
          <w:rFonts w:hint="default" w:ascii="Times New Roman" w:hAnsi="Times New Roman" w:eastAsia="宋体" w:cs="Times New Roman"/>
          <w:bCs/>
          <w:color w:val="auto"/>
          <w:sz w:val="24"/>
          <w:szCs w:val="24"/>
          <w:highlight w:val="none"/>
        </w:rPr>
        <w:t>。</w:t>
      </w:r>
    </w:p>
    <w:p w14:paraId="1EEB639B">
      <w:pPr>
        <w:spacing w:line="240" w:lineRule="auto"/>
        <w:ind w:firstLine="421"/>
        <w:rPr>
          <w:rFonts w:hint="eastAsia" w:ascii="宋体" w:hAnsi="宋体" w:eastAsia="宋体" w:cs="宋体"/>
          <w:bCs/>
          <w:color w:val="auto"/>
          <w:sz w:val="21"/>
          <w:szCs w:val="21"/>
          <w:highlight w:val="none"/>
        </w:rPr>
      </w:pPr>
      <w:r>
        <w:rPr>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114300</wp:posOffset>
                </wp:positionV>
                <wp:extent cx="5247640" cy="3618865"/>
                <wp:effectExtent l="4445" t="4445" r="5715" b="15240"/>
                <wp:wrapNone/>
                <wp:docPr id="3" name="文本框 47"/>
                <wp:cNvGraphicFramePr/>
                <a:graphic xmlns:a="http://schemas.openxmlformats.org/drawingml/2006/main">
                  <a:graphicData uri="http://schemas.microsoft.com/office/word/2010/wordprocessingShape">
                    <wps:wsp>
                      <wps:cNvSpPr txBox="1"/>
                      <wps:spPr>
                        <a:xfrm>
                          <a:off x="0" y="0"/>
                          <a:ext cx="5247640" cy="361886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58ADD9B"/>
                        </w:txbxContent>
                      </wps:txbx>
                      <wps:bodyPr vert="horz" wrap="square" anchor="t" anchorCtr="0" upright="1"/>
                    </wps:wsp>
                  </a:graphicData>
                </a:graphic>
              </wp:anchor>
            </w:drawing>
          </mc:Choice>
          <mc:Fallback>
            <w:pict>
              <v:shape id="文本框 47" o:spid="_x0000_s1026" o:spt="202" type="#_x0000_t202" style="position:absolute;left:0pt;margin-left:4.45pt;margin-top:9pt;height:284.95pt;width:413.2pt;z-index:251660288;mso-width-relative:page;mso-height-relative:page;" fillcolor="#FFFFFF" filled="t" stroked="t" coordsize="21600,21600" o:gfxdata="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pYdKB1wAAAAgBAAAPAAAAAAAAAAEAIAAAACIAAABkcnMvZG93bnJldi54bWxQSwECFAAUAAAA&#10;CACHTuJAC2uMQSgCAABrBAAADgAAAAAAAAABACAAAAAmAQAAZHJzL2Uyb0RvYy54bWxQSwUGAAAA&#10;AAYABgBZAQAAwAUAAAAA&#10;">
                <v:fill on="t" focussize="0,0"/>
                <v:stroke color="#FFFFFF" joinstyle="miter"/>
                <v:imagedata o:title=""/>
                <o:lock v:ext="edit" aspectratio="f"/>
                <v:textbox>
                  <w:txbxContent>
                    <w:p w14:paraId="458ADD9B"/>
                  </w:txbxContent>
                </v:textbox>
              </v:shape>
            </w:pict>
          </mc:Fallback>
        </mc:AlternateContent>
      </w:r>
    </w:p>
    <w:p w14:paraId="797BA792">
      <w:pPr>
        <w:spacing w:line="240" w:lineRule="auto"/>
        <w:ind w:firstLine="421"/>
        <w:rPr>
          <w:rFonts w:hint="eastAsia" w:ascii="宋体" w:hAnsi="宋体" w:eastAsia="宋体" w:cs="宋体"/>
          <w:bCs/>
          <w:color w:val="auto"/>
          <w:sz w:val="21"/>
          <w:szCs w:val="21"/>
          <w:highlight w:val="none"/>
        </w:rPr>
      </w:pPr>
      <w:r>
        <w:rPr>
          <w:color w:val="auto"/>
          <w:sz w:val="21"/>
          <w:highlight w:val="none"/>
        </w:rPr>
        <mc:AlternateContent>
          <mc:Choice Requires="wps">
            <w:drawing>
              <wp:anchor distT="0" distB="0" distL="114300" distR="114300" simplePos="0" relativeHeight="251665408" behindDoc="0" locked="0" layoutInCell="1" allowOverlap="1">
                <wp:simplePos x="0" y="0"/>
                <wp:positionH relativeFrom="column">
                  <wp:posOffset>3799840</wp:posOffset>
                </wp:positionH>
                <wp:positionV relativeFrom="paragraph">
                  <wp:posOffset>168910</wp:posOffset>
                </wp:positionV>
                <wp:extent cx="323850" cy="561975"/>
                <wp:effectExtent l="12700" t="12700" r="25400" b="15875"/>
                <wp:wrapNone/>
                <wp:docPr id="8" name="文本框 52"/>
                <wp:cNvGraphicFramePr/>
                <a:graphic xmlns:a="http://schemas.openxmlformats.org/drawingml/2006/main">
                  <a:graphicData uri="http://schemas.microsoft.com/office/word/2010/wordprocessingShape">
                    <wps:wsp>
                      <wps:cNvSpPr txBox="1"/>
                      <wps:spPr>
                        <a:xfrm>
                          <a:off x="0" y="0"/>
                          <a:ext cx="323850" cy="561975"/>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650AC8A0"/>
                        </w:txbxContent>
                      </wps:txbx>
                      <wps:bodyPr wrap="square" upright="1"/>
                    </wps:wsp>
                  </a:graphicData>
                </a:graphic>
              </wp:anchor>
            </w:drawing>
          </mc:Choice>
          <mc:Fallback>
            <w:pict>
              <v:shape id="文本框 52" o:spid="_x0000_s1026" o:spt="202" type="#_x0000_t202" style="position:absolute;left:0pt;margin-left:299.2pt;margin-top:13.3pt;height:44.25pt;width:25.5pt;z-index:251665408;mso-width-relative:page;mso-height-relative:page;" fillcolor="#FFFFFF" filled="t" stroked="t" coordsize="21600,21600" o:gfxdata="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iTJr2AAAAAoBAAAPAAAA&#10;AAAAAAEAIAAAACIAAABkcnMvZG93bnJldi54bWxQSwECFAAUAAAACACHTuJA3XlWmhUCAABFBAAA&#10;DgAAAAAAAAABACAAAAAnAQAAZHJzL2Uyb0RvYy54bWxQSwUGAAAAAAYABgBZAQAArgUAAAAA&#10;">
                <v:fill on="t" focussize="0,0"/>
                <v:stroke weight="2pt" color="#000000" joinstyle="miter"/>
                <v:imagedata o:title=""/>
                <o:lock v:ext="edit" aspectratio="f"/>
                <v:textbox>
                  <w:txbxContent>
                    <w:p w14:paraId="650AC8A0"/>
                  </w:txbxContent>
                </v:textbox>
              </v:shape>
            </w:pict>
          </mc:Fallback>
        </mc:AlternateContent>
      </w:r>
      <w:r>
        <w:rPr>
          <w:color w:val="auto"/>
          <w:sz w:val="21"/>
          <w:highlight w:val="none"/>
        </w:rPr>
        <mc:AlternateContent>
          <mc:Choice Requires="wps">
            <w:drawing>
              <wp:anchor distT="0" distB="0" distL="114300" distR="114300" simplePos="0" relativeHeight="251664384" behindDoc="0" locked="0" layoutInCell="1" allowOverlap="1">
                <wp:simplePos x="0" y="0"/>
                <wp:positionH relativeFrom="column">
                  <wp:posOffset>2998470</wp:posOffset>
                </wp:positionH>
                <wp:positionV relativeFrom="paragraph">
                  <wp:posOffset>176530</wp:posOffset>
                </wp:positionV>
                <wp:extent cx="323850" cy="561975"/>
                <wp:effectExtent l="12700" t="12700" r="25400" b="15875"/>
                <wp:wrapNone/>
                <wp:docPr id="7" name="文本框 51"/>
                <wp:cNvGraphicFramePr/>
                <a:graphic xmlns:a="http://schemas.openxmlformats.org/drawingml/2006/main">
                  <a:graphicData uri="http://schemas.microsoft.com/office/word/2010/wordprocessingShape">
                    <wps:wsp>
                      <wps:cNvSpPr txBox="1"/>
                      <wps:spPr>
                        <a:xfrm>
                          <a:off x="0" y="0"/>
                          <a:ext cx="323850" cy="561975"/>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5CDDFE2F"/>
                        </w:txbxContent>
                      </wps:txbx>
                      <wps:bodyPr wrap="square" upright="1"/>
                    </wps:wsp>
                  </a:graphicData>
                </a:graphic>
              </wp:anchor>
            </w:drawing>
          </mc:Choice>
          <mc:Fallback>
            <w:pict>
              <v:shape id="文本框 51" o:spid="_x0000_s1026" o:spt="202" type="#_x0000_t202" style="position:absolute;left:0pt;margin-left:236.1pt;margin-top:13.9pt;height:44.25pt;width:25.5pt;z-index:251664384;mso-width-relative:page;mso-height-relative:page;" fillcolor="#FFFFFF" filled="t" stroked="t" coordsize="21600,21600" o:gfxdata="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3qRBtYAAAAKAQAADwAAAAAA&#10;AAABACAAAAAiAAAAZHJzL2Rvd25yZXYueG1sUEsBAhQAFAAAAAgAh07iQOdhE2YVAgAARQQAAA4A&#10;AAAAAAAAAQAgAAAAJQEAAGRycy9lMm9Eb2MueG1sUEsFBgAAAAAGAAYAWQEAAKwFAAAAAA==&#10;">
                <v:fill on="t" focussize="0,0"/>
                <v:stroke weight="2pt" color="#000000" joinstyle="miter"/>
                <v:imagedata o:title=""/>
                <o:lock v:ext="edit" aspectratio="f"/>
                <v:textbox>
                  <w:txbxContent>
                    <w:p w14:paraId="5CDDFE2F"/>
                  </w:txbxContent>
                </v:textbox>
              </v:shape>
            </w:pict>
          </mc:Fallback>
        </mc:AlternateContent>
      </w:r>
      <w:r>
        <w:rPr>
          <w:color w:val="auto"/>
          <w:sz w:val="21"/>
          <w:highlight w:val="none"/>
        </w:rPr>
        <mc:AlternateContent>
          <mc:Choice Requires="wps">
            <w:drawing>
              <wp:anchor distT="0" distB="0" distL="114300" distR="114300" simplePos="0" relativeHeight="251666432" behindDoc="0" locked="0" layoutInCell="1" allowOverlap="1">
                <wp:simplePos x="0" y="0"/>
                <wp:positionH relativeFrom="column">
                  <wp:posOffset>4257040</wp:posOffset>
                </wp:positionH>
                <wp:positionV relativeFrom="paragraph">
                  <wp:posOffset>169545</wp:posOffset>
                </wp:positionV>
                <wp:extent cx="323850" cy="561975"/>
                <wp:effectExtent l="12700" t="12700" r="25400" b="15875"/>
                <wp:wrapNone/>
                <wp:docPr id="9" name="文本框 53"/>
                <wp:cNvGraphicFramePr/>
                <a:graphic xmlns:a="http://schemas.openxmlformats.org/drawingml/2006/main">
                  <a:graphicData uri="http://schemas.microsoft.com/office/word/2010/wordprocessingShape">
                    <wps:wsp>
                      <wps:cNvSpPr txBox="1"/>
                      <wps:spPr>
                        <a:xfrm>
                          <a:off x="0" y="0"/>
                          <a:ext cx="323850" cy="561975"/>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314EAAB7"/>
                        </w:txbxContent>
                      </wps:txbx>
                      <wps:bodyPr wrap="square" upright="1"/>
                    </wps:wsp>
                  </a:graphicData>
                </a:graphic>
              </wp:anchor>
            </w:drawing>
          </mc:Choice>
          <mc:Fallback>
            <w:pict>
              <v:shape id="文本框 53" o:spid="_x0000_s1026" o:spt="202" type="#_x0000_t202" style="position:absolute;left:0pt;margin-left:335.2pt;margin-top:13.35pt;height:44.25pt;width:25.5pt;z-index:251666432;mso-width-relative:page;mso-height-relative:page;" fillcolor="#FFFFFF" filled="t" stroked="t" coordsize="21600,21600" o:gfxdata="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rw3D7XAAAACgEAAA8AAAAA&#10;AAAAAQAgAAAAIgAAAGRycy9kb3ducmV2LnhtbFBLAQIUABQAAAAIAIdO4kAiQzSXFQIAAEUEAAAO&#10;AAAAAAAAAAEAIAAAACYBAABkcnMvZTJvRG9jLnhtbFBLBQYAAAAABgAGAFkBAACtBQAAAAA=&#10;">
                <v:fill on="t" focussize="0,0"/>
                <v:stroke weight="2pt" color="#000000" joinstyle="miter"/>
                <v:imagedata o:title=""/>
                <o:lock v:ext="edit" aspectratio="f"/>
                <v:textbox>
                  <w:txbxContent>
                    <w:p w14:paraId="314EAAB7"/>
                  </w:txbxContent>
                </v:textbox>
              </v:shape>
            </w:pict>
          </mc:Fallback>
        </mc:AlternateContent>
      </w:r>
      <w:r>
        <w:rPr>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2190115</wp:posOffset>
                </wp:positionH>
                <wp:positionV relativeFrom="paragraph">
                  <wp:posOffset>179070</wp:posOffset>
                </wp:positionV>
                <wp:extent cx="323850" cy="561975"/>
                <wp:effectExtent l="12700" t="12700" r="25400" b="15875"/>
                <wp:wrapNone/>
                <wp:docPr id="6" name="文本框 50"/>
                <wp:cNvGraphicFramePr/>
                <a:graphic xmlns:a="http://schemas.openxmlformats.org/drawingml/2006/main">
                  <a:graphicData uri="http://schemas.microsoft.com/office/word/2010/wordprocessingShape">
                    <wps:wsp>
                      <wps:cNvSpPr txBox="1"/>
                      <wps:spPr>
                        <a:xfrm>
                          <a:off x="0" y="0"/>
                          <a:ext cx="323850" cy="561975"/>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12BE2FE3"/>
                        </w:txbxContent>
                      </wps:txbx>
                      <wps:bodyPr wrap="square" upright="1"/>
                    </wps:wsp>
                  </a:graphicData>
                </a:graphic>
              </wp:anchor>
            </w:drawing>
          </mc:Choice>
          <mc:Fallback>
            <w:pict>
              <v:shape id="文本框 50" o:spid="_x0000_s1026" o:spt="202" type="#_x0000_t202" style="position:absolute;left:0pt;margin-left:172.45pt;margin-top:14.1pt;height:44.25pt;width:25.5pt;z-index:251663360;mso-width-relative:page;mso-height-relative:page;" fillcolor="#FFFFFF" filled="t" stroked="t" coordsize="21600,21600" o:gfxdata="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loF3/YAAAACgEAAA8AAAAA&#10;AAAAAQAgAAAAIgAAAGRycy9kb3ducmV2LnhtbFBLAQIUABQAAAAIAIdO4kAYW3FrFAIAAEUEAAAO&#10;AAAAAAAAAAEAIAAAACcBAABkcnMvZTJvRG9jLnhtbFBLBQYAAAAABgAGAFkBAACtBQAAAAA=&#10;">
                <v:fill on="t" focussize="0,0"/>
                <v:stroke weight="2pt" color="#000000" joinstyle="miter"/>
                <v:imagedata o:title=""/>
                <o:lock v:ext="edit" aspectratio="f"/>
                <v:textbox>
                  <w:txbxContent>
                    <w:p w14:paraId="12BE2FE3"/>
                  </w:txbxContent>
                </v:textbox>
              </v:shape>
            </w:pict>
          </mc:Fallback>
        </mc:AlternateContent>
      </w:r>
      <w:r>
        <w:rPr>
          <w:color w:val="auto"/>
          <w:sz w:val="21"/>
          <w:highlight w:val="none"/>
        </w:rPr>
        <mc:AlternateContent>
          <mc:Choice Requires="wps">
            <w:drawing>
              <wp:anchor distT="0" distB="0" distL="114300" distR="114300" simplePos="0" relativeHeight="251662336" behindDoc="0" locked="0" layoutInCell="1" allowOverlap="1">
                <wp:simplePos x="0" y="0"/>
                <wp:positionH relativeFrom="column">
                  <wp:posOffset>1409065</wp:posOffset>
                </wp:positionH>
                <wp:positionV relativeFrom="paragraph">
                  <wp:posOffset>179070</wp:posOffset>
                </wp:positionV>
                <wp:extent cx="323850" cy="561975"/>
                <wp:effectExtent l="12700" t="12700" r="25400" b="15875"/>
                <wp:wrapNone/>
                <wp:docPr id="5" name="文本框 49"/>
                <wp:cNvGraphicFramePr/>
                <a:graphic xmlns:a="http://schemas.openxmlformats.org/drawingml/2006/main">
                  <a:graphicData uri="http://schemas.microsoft.com/office/word/2010/wordprocessingShape">
                    <wps:wsp>
                      <wps:cNvSpPr txBox="1"/>
                      <wps:spPr>
                        <a:xfrm>
                          <a:off x="0" y="0"/>
                          <a:ext cx="323850" cy="561975"/>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4312D824"/>
                        </w:txbxContent>
                      </wps:txbx>
                      <wps:bodyPr wrap="square" upright="1"/>
                    </wps:wsp>
                  </a:graphicData>
                </a:graphic>
              </wp:anchor>
            </w:drawing>
          </mc:Choice>
          <mc:Fallback>
            <w:pict>
              <v:shape id="文本框 49" o:spid="_x0000_s1026" o:spt="202" type="#_x0000_t202" style="position:absolute;left:0pt;margin-left:110.95pt;margin-top:14.1pt;height:44.25pt;width:25.5pt;z-index:251662336;mso-width-relative:page;mso-height-relative:page;" fillcolor="#FFFFFF" filled="t" stroked="t" coordsize="21600,21600" o:gfxdata="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5/+r41wAAAAoBAAAPAAAA&#10;AAAAAAEAIAAAACIAAABkcnMvZG93bnJldi54bWxQSwECFAAUAAAACACHTuJAyvusPhYCAABFBAAA&#10;DgAAAAAAAAABACAAAAAmAQAAZHJzL2Uyb0RvYy54bWxQSwUGAAAAAAYABgBZAQAArgUAAAAA&#10;">
                <v:fill on="t" focussize="0,0"/>
                <v:stroke weight="2pt" color="#000000" joinstyle="miter"/>
                <v:imagedata o:title=""/>
                <o:lock v:ext="edit" aspectratio="f"/>
                <v:textbox>
                  <w:txbxContent>
                    <w:p w14:paraId="4312D824"/>
                  </w:txbxContent>
                </v:textbox>
              </v:shape>
            </w:pict>
          </mc:Fallback>
        </mc:AlternateContent>
      </w: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618490</wp:posOffset>
                </wp:positionH>
                <wp:positionV relativeFrom="paragraph">
                  <wp:posOffset>169545</wp:posOffset>
                </wp:positionV>
                <wp:extent cx="323850" cy="561975"/>
                <wp:effectExtent l="12700" t="12700" r="25400" b="15875"/>
                <wp:wrapNone/>
                <wp:docPr id="4" name="文本框 48"/>
                <wp:cNvGraphicFramePr/>
                <a:graphic xmlns:a="http://schemas.openxmlformats.org/drawingml/2006/main">
                  <a:graphicData uri="http://schemas.microsoft.com/office/word/2010/wordprocessingShape">
                    <wps:wsp>
                      <wps:cNvSpPr txBox="1"/>
                      <wps:spPr>
                        <a:xfrm>
                          <a:off x="0" y="0"/>
                          <a:ext cx="323850" cy="561975"/>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3F4C1033"/>
                        </w:txbxContent>
                      </wps:txbx>
                      <wps:bodyPr vert="horz" wrap="square" anchor="t" anchorCtr="0" upright="1"/>
                    </wps:wsp>
                  </a:graphicData>
                </a:graphic>
              </wp:anchor>
            </w:drawing>
          </mc:Choice>
          <mc:Fallback>
            <w:pict>
              <v:shape id="文本框 48" o:spid="_x0000_s1026" o:spt="202" type="#_x0000_t202" style="position:absolute;left:0pt;margin-left:48.7pt;margin-top:13.35pt;height:44.25pt;width:25.5pt;z-index:251661312;mso-width-relative:page;mso-height-relative:page;" fillcolor="#FFFFFF" filled="t" stroked="t" coordsize="21600,21600" o:gfxdata="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lxk+82AAAAAkBAAAPAAAAAAAAAAEAIAAAACIAAABkcnMvZG93bnJldi54bWxQSwECFAAU&#10;AAAACACHTuJAZtKznioCAABqBAAADgAAAAAAAAABACAAAAAnAQAAZHJzL2Uyb0RvYy54bWxQSwUG&#10;AAAAAAYABgBZAQAAwwUAAAAA&#10;">
                <v:fill on="t" focussize="0,0"/>
                <v:stroke weight="2pt" color="#000000" joinstyle="miter"/>
                <v:imagedata o:title=""/>
                <o:lock v:ext="edit" aspectratio="f"/>
                <v:textbox>
                  <w:txbxContent>
                    <w:p w14:paraId="3F4C1033"/>
                  </w:txbxContent>
                </v:textbox>
              </v:shape>
            </w:pict>
          </mc:Fallback>
        </mc:AlternateContent>
      </w:r>
    </w:p>
    <w:p w14:paraId="55C093FF">
      <w:pPr>
        <w:spacing w:line="240" w:lineRule="auto"/>
        <w:ind w:firstLine="421"/>
        <w:rPr>
          <w:rFonts w:hint="eastAsia" w:ascii="宋体" w:hAnsi="宋体" w:eastAsia="宋体" w:cs="宋体"/>
          <w:bCs/>
          <w:color w:val="auto"/>
          <w:sz w:val="21"/>
          <w:szCs w:val="21"/>
          <w:highlight w:val="none"/>
        </w:rPr>
      </w:pPr>
    </w:p>
    <w:p w14:paraId="20C0C841">
      <w:pPr>
        <w:spacing w:line="240" w:lineRule="auto"/>
        <w:ind w:firstLine="421"/>
        <w:rPr>
          <w:rFonts w:hint="eastAsia" w:ascii="宋体" w:hAnsi="宋体" w:eastAsia="宋体" w:cs="宋体"/>
          <w:bCs/>
          <w:color w:val="auto"/>
          <w:sz w:val="21"/>
          <w:szCs w:val="21"/>
          <w:highlight w:val="none"/>
        </w:rPr>
      </w:pPr>
    </w:p>
    <w:p w14:paraId="127BC48E">
      <w:pPr>
        <w:spacing w:line="240" w:lineRule="auto"/>
        <w:ind w:firstLine="421"/>
        <w:rPr>
          <w:rFonts w:hint="eastAsia" w:ascii="宋体" w:hAnsi="宋体" w:eastAsia="宋体" w:cs="宋体"/>
          <w:bCs/>
          <w:color w:val="auto"/>
          <w:sz w:val="21"/>
          <w:szCs w:val="21"/>
          <w:highlight w:val="none"/>
        </w:rPr>
      </w:pPr>
    </w:p>
    <w:p w14:paraId="07491BEA">
      <w:pPr>
        <w:spacing w:line="240" w:lineRule="auto"/>
        <w:ind w:firstLine="421"/>
        <w:rPr>
          <w:rFonts w:hint="eastAsia" w:ascii="宋体" w:hAnsi="宋体" w:eastAsia="宋体" w:cs="宋体"/>
          <w:bCs/>
          <w:color w:val="auto"/>
          <w:sz w:val="21"/>
          <w:szCs w:val="21"/>
          <w:highlight w:val="none"/>
        </w:rPr>
      </w:pPr>
      <w:r>
        <w:rPr>
          <w:color w:val="auto"/>
          <w:sz w:val="21"/>
          <w:highlight w:val="none"/>
        </w:rPr>
        <mc:AlternateContent>
          <mc:Choice Requires="wps">
            <w:drawing>
              <wp:anchor distT="0" distB="0" distL="114300" distR="114300" simplePos="0" relativeHeight="251684864" behindDoc="0" locked="0" layoutInCell="1" allowOverlap="1">
                <wp:simplePos x="0" y="0"/>
                <wp:positionH relativeFrom="column">
                  <wp:posOffset>4191000</wp:posOffset>
                </wp:positionH>
                <wp:positionV relativeFrom="paragraph">
                  <wp:posOffset>43815</wp:posOffset>
                </wp:positionV>
                <wp:extent cx="8890" cy="687070"/>
                <wp:effectExtent l="12700" t="0" r="16510" b="17780"/>
                <wp:wrapNone/>
                <wp:docPr id="27" name="直线 73"/>
                <wp:cNvGraphicFramePr/>
                <a:graphic xmlns:a="http://schemas.openxmlformats.org/drawingml/2006/main">
                  <a:graphicData uri="http://schemas.microsoft.com/office/word/2010/wordprocessingShape">
                    <wps:wsp>
                      <wps:cNvCnPr/>
                      <wps:spPr>
                        <a:xfrm>
                          <a:off x="0" y="0"/>
                          <a:ext cx="8890" cy="68707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73" o:spid="_x0000_s1026" o:spt="20" style="position:absolute;left:0pt;margin-left:330pt;margin-top:3.45pt;height:54.1pt;width:0.7pt;z-index:251684864;mso-width-relative:page;mso-height-relative:page;" filled="f" stroked="t" coordsize="21600,21600" o:gfxdata="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B&#10;0CjP1wAAAAkBAAAPAAAAAAAAAAEAIAAAACIAAABkcnMvZG93bnJldi54bWxQSwECFAAUAAAACACH&#10;TuJAFGNM7OwBAADgAwAADgAAAAAAAAABACAAAAAmAQAAZHJzL2Uyb0RvYy54bWxQSwUGAAAAAAYA&#10;BgBZAQAAhAUAAAAA&#10;">
                <v:fill on="f" focussize="0,0"/>
                <v:stroke weight="2pt" color="#000000" joinstyle="round"/>
                <v:imagedata o:title=""/>
                <o:lock v:ext="edit" aspectratio="f"/>
              </v:line>
            </w:pict>
          </mc:Fallback>
        </mc:AlternateContent>
      </w:r>
      <w:r>
        <w:rPr>
          <w:color w:val="auto"/>
          <w:sz w:val="21"/>
          <w:highlight w:val="none"/>
        </w:rPr>
        <mc:AlternateContent>
          <mc:Choice Requires="wps">
            <w:drawing>
              <wp:anchor distT="0" distB="0" distL="114300" distR="114300" simplePos="0" relativeHeight="251681792" behindDoc="0" locked="0" layoutInCell="1" allowOverlap="1">
                <wp:simplePos x="0" y="0"/>
                <wp:positionH relativeFrom="column">
                  <wp:posOffset>3171825</wp:posOffset>
                </wp:positionH>
                <wp:positionV relativeFrom="paragraph">
                  <wp:posOffset>43815</wp:posOffset>
                </wp:positionV>
                <wp:extent cx="8890" cy="1143635"/>
                <wp:effectExtent l="12700" t="0" r="16510" b="18415"/>
                <wp:wrapNone/>
                <wp:docPr id="24" name="直线 70"/>
                <wp:cNvGraphicFramePr/>
                <a:graphic xmlns:a="http://schemas.openxmlformats.org/drawingml/2006/main">
                  <a:graphicData uri="http://schemas.microsoft.com/office/word/2010/wordprocessingShape">
                    <wps:wsp>
                      <wps:cNvCnPr/>
                      <wps:spPr>
                        <a:xfrm>
                          <a:off x="0" y="0"/>
                          <a:ext cx="8890" cy="1143635"/>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70" o:spid="_x0000_s1026" o:spt="20" style="position:absolute;left:0pt;margin-left:249.75pt;margin-top:3.45pt;height:90.05pt;width:0.7pt;z-index:251681792;mso-width-relative:page;mso-height-relative:page;" filled="f" stroked="t" coordsize="21600,21600" o:gfxdata="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y&#10;RSWY2AAAAAkBAAAPAAAAAAAAAAEAIAAAACIAAABkcnMvZG93bnJldi54bWxQSwECFAAUAAAACACH&#10;TuJA8Awwj+sBAADhAwAADgAAAAAAAAABACAAAAAnAQAAZHJzL2Uyb0RvYy54bWxQSwUGAAAAAAYA&#10;BgBZAQAAhAUAAAAA&#10;">
                <v:fill on="f" focussize="0,0"/>
                <v:stroke weight="2pt" color="#000000" joinstyle="round"/>
                <v:imagedata o:title=""/>
                <o:lock v:ext="edit" aspectratio="f"/>
              </v:line>
            </w:pict>
          </mc:Fallback>
        </mc:AlternateContent>
      </w:r>
      <w:r>
        <w:rPr>
          <w:color w:val="auto"/>
          <w:sz w:val="21"/>
          <w:highlight w:val="none"/>
        </w:rPr>
        <mc:AlternateContent>
          <mc:Choice Requires="wps">
            <w:drawing>
              <wp:anchor distT="0" distB="0" distL="114300" distR="114300" simplePos="0" relativeHeight="251678720" behindDoc="0" locked="0" layoutInCell="1" allowOverlap="1">
                <wp:simplePos x="0" y="0"/>
                <wp:positionH relativeFrom="column">
                  <wp:posOffset>2352040</wp:posOffset>
                </wp:positionH>
                <wp:positionV relativeFrom="paragraph">
                  <wp:posOffset>53340</wp:posOffset>
                </wp:positionV>
                <wp:extent cx="635" cy="1609725"/>
                <wp:effectExtent l="12700" t="0" r="24765" b="9525"/>
                <wp:wrapNone/>
                <wp:docPr id="21" name="直线 67"/>
                <wp:cNvGraphicFramePr/>
                <a:graphic xmlns:a="http://schemas.openxmlformats.org/drawingml/2006/main">
                  <a:graphicData uri="http://schemas.microsoft.com/office/word/2010/wordprocessingShape">
                    <wps:wsp>
                      <wps:cNvCnPr/>
                      <wps:spPr>
                        <a:xfrm flipH="1">
                          <a:off x="0" y="0"/>
                          <a:ext cx="635" cy="1609725"/>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67" o:spid="_x0000_s1026" o:spt="20" style="position:absolute;left:0pt;flip:x;margin-left:185.2pt;margin-top:4.2pt;height:126.75pt;width:0.05pt;z-index:251678720;mso-width-relative:page;mso-height-relative:page;" filled="f" stroked="t" coordsize="21600,21600" o:gfxdata="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IA3d1gAAAAkBAAAPAAAAAAAAAAEAIAAAACIAAABkcnMvZG93bnJldi54bWxQSwECFAAU&#10;AAAACACHTuJAZTGfnvMBAADqAwAADgAAAAAAAAABACAAAAAlAQAAZHJzL2Uyb0RvYy54bWxQSwUG&#10;AAAAAAYABgBZAQAAigUAAAAA&#10;">
                <v:fill on="f" focussize="0,0"/>
                <v:stroke weight="2pt" color="#000000" joinstyle="round"/>
                <v:imagedata o:title=""/>
                <o:lock v:ext="edit" aspectratio="f"/>
              </v:line>
            </w:pict>
          </mc:Fallback>
        </mc:AlternateContent>
      </w:r>
      <w:r>
        <w:rPr>
          <w:color w:val="auto"/>
          <w:sz w:val="21"/>
          <w:highlight w:val="none"/>
        </w:rPr>
        <mc:AlternateContent>
          <mc:Choice Requires="wps">
            <w:drawing>
              <wp:anchor distT="0" distB="0" distL="114300" distR="114300" simplePos="0" relativeHeight="251675648" behindDoc="0" locked="0" layoutInCell="1" allowOverlap="1">
                <wp:simplePos x="0" y="0"/>
                <wp:positionH relativeFrom="column">
                  <wp:posOffset>1571625</wp:posOffset>
                </wp:positionH>
                <wp:positionV relativeFrom="paragraph">
                  <wp:posOffset>62865</wp:posOffset>
                </wp:positionV>
                <wp:extent cx="8890" cy="2009775"/>
                <wp:effectExtent l="12700" t="0" r="16510" b="9525"/>
                <wp:wrapNone/>
                <wp:docPr id="18" name="直线 64"/>
                <wp:cNvGraphicFramePr/>
                <a:graphic xmlns:a="http://schemas.openxmlformats.org/drawingml/2006/main">
                  <a:graphicData uri="http://schemas.microsoft.com/office/word/2010/wordprocessingShape">
                    <wps:wsp>
                      <wps:cNvCnPr/>
                      <wps:spPr>
                        <a:xfrm flipH="1">
                          <a:off x="0" y="0"/>
                          <a:ext cx="8890" cy="2009775"/>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64" o:spid="_x0000_s1026" o:spt="20" style="position:absolute;left:0pt;flip:x;margin-left:123.75pt;margin-top:4.95pt;height:158.25pt;width:0.7pt;z-index:251675648;mso-width-relative:page;mso-height-relative:page;" filled="f" stroked="t" coordsize="21600,21600" o:gfxdata="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fOddB1wAAAAkBAAAPAAAAAAAAAAEAIAAAACIAAABkcnMvZG93bnJldi54bWxQSwECFAAU&#10;AAAACACHTuJAiTEDtvIBAADrAwAADgAAAAAAAAABACAAAAAmAQAAZHJzL2Uyb0RvYy54bWxQSwUG&#10;AAAAAAYABgBZAQAAigUAAAAA&#10;">
                <v:fill on="f" focussize="0,0"/>
                <v:stroke weight="2pt" color="#000000" joinstyle="round"/>
                <v:imagedata o:title=""/>
                <o:lock v:ext="edit" aspectratio="f"/>
              </v:line>
            </w:pict>
          </mc:Fallback>
        </mc:AlternateContent>
      </w:r>
      <w:r>
        <w:rPr>
          <w:color w:val="auto"/>
          <w:sz w:val="21"/>
          <w:highlight w:val="none"/>
        </w:rPr>
        <mc:AlternateContent>
          <mc:Choice Requires="wps">
            <w:drawing>
              <wp:anchor distT="0" distB="0" distL="114300" distR="114300" simplePos="0" relativeHeight="251672576" behindDoc="0" locked="0" layoutInCell="1" allowOverlap="1">
                <wp:simplePos x="0" y="0"/>
                <wp:positionH relativeFrom="column">
                  <wp:posOffset>770890</wp:posOffset>
                </wp:positionH>
                <wp:positionV relativeFrom="paragraph">
                  <wp:posOffset>53340</wp:posOffset>
                </wp:positionV>
                <wp:extent cx="635" cy="2409825"/>
                <wp:effectExtent l="12700" t="0" r="24765" b="9525"/>
                <wp:wrapNone/>
                <wp:docPr id="15" name="直线 61"/>
                <wp:cNvGraphicFramePr/>
                <a:graphic xmlns:a="http://schemas.openxmlformats.org/drawingml/2006/main">
                  <a:graphicData uri="http://schemas.microsoft.com/office/word/2010/wordprocessingShape">
                    <wps:wsp>
                      <wps:cNvCnPr/>
                      <wps:spPr>
                        <a:xfrm>
                          <a:off x="0" y="0"/>
                          <a:ext cx="635" cy="2409825"/>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61" o:spid="_x0000_s1026" o:spt="20" style="position:absolute;left:0pt;margin-left:60.7pt;margin-top:4.2pt;height:189.75pt;width:0.05pt;z-index:251672576;mso-width-relative:page;mso-height-relative:page;" filled="f" stroked="t" coordsize="21600,21600" o:gfxdata="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S&#10;dbTYAAAACQEAAA8AAAAAAAAAAQAgAAAAIgAAAGRycy9kb3ducmV2LnhtbFBLAQIUABQAAAAIAIdO&#10;4kBIYiBN6gEAAOADAAAOAAAAAAAAAAEAIAAAACcBAABkcnMvZTJvRG9jLnhtbFBLBQYAAAAABgAG&#10;AFkBAACDBQAAAAA=&#10;">
                <v:fill on="f" focussize="0,0"/>
                <v:stroke weight="2pt" color="#000000" joinstyle="round"/>
                <v:imagedata o:title=""/>
                <o:lock v:ext="edit" aspectratio="f"/>
              </v:line>
            </w:pict>
          </mc:Fallback>
        </mc:AlternateContent>
      </w:r>
      <w:r>
        <w:rPr>
          <w:color w:val="auto"/>
          <w:sz w:val="21"/>
          <w:highlight w:val="none"/>
        </w:rPr>
        <mc:AlternateContent>
          <mc:Choice Requires="wps">
            <w:drawing>
              <wp:anchor distT="0" distB="0" distL="114300" distR="114300" simplePos="0" relativeHeight="251671552" behindDoc="0" locked="0" layoutInCell="1" allowOverlap="1">
                <wp:simplePos x="0" y="0"/>
                <wp:positionH relativeFrom="column">
                  <wp:posOffset>3806190</wp:posOffset>
                </wp:positionH>
                <wp:positionV relativeFrom="paragraph">
                  <wp:posOffset>33655</wp:posOffset>
                </wp:positionV>
                <wp:extent cx="742950" cy="635"/>
                <wp:effectExtent l="0" t="0" r="0" b="0"/>
                <wp:wrapNone/>
                <wp:docPr id="14" name="直线 58"/>
                <wp:cNvGraphicFramePr/>
                <a:graphic xmlns:a="http://schemas.openxmlformats.org/drawingml/2006/main">
                  <a:graphicData uri="http://schemas.microsoft.com/office/word/2010/wordprocessingShape">
                    <wps:wsp>
                      <wps:cNvCnPr/>
                      <wps:spPr>
                        <a:xfrm>
                          <a:off x="0" y="0"/>
                          <a:ext cx="742950" cy="635"/>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58" o:spid="_x0000_s1026" o:spt="20" style="position:absolute;left:0pt;margin-left:299.7pt;margin-top:2.65pt;height:0.05pt;width:58.5pt;z-index:251671552;mso-width-relative:page;mso-height-relative:page;" filled="f" stroked="t" coordsize="21600,21600" o:gfxdata="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Gvg6bV&#10;AAAABwEAAA8AAAAAAAAAAQAgAAAAIgAAAGRycy9kb3ducmV2LnhtbFBLAQIUABQAAAAIAIdO4kBS&#10;PC1T6gEAAN8DAAAOAAAAAAAAAAEAIAAAACQBAABkcnMvZTJvRG9jLnhtbFBLBQYAAAAABgAGAFkB&#10;AACABQAAAAA=&#10;">
                <v:fill on="f" focussize="0,0"/>
                <v:stroke weight="2pt" color="#000000" joinstyle="round"/>
                <v:imagedata o:title=""/>
                <o:lock v:ext="edit" aspectratio="f"/>
              </v:line>
            </w:pict>
          </mc:Fallback>
        </mc:AlternateContent>
      </w:r>
      <w:r>
        <w:rPr>
          <w:color w:val="auto"/>
          <w:sz w:val="21"/>
          <w:highlight w:val="none"/>
        </w:rPr>
        <mc:AlternateContent>
          <mc:Choice Requires="wps">
            <w:drawing>
              <wp:anchor distT="0" distB="0" distL="114300" distR="114300" simplePos="0" relativeHeight="251668480" behindDoc="0" locked="0" layoutInCell="1" allowOverlap="1">
                <wp:simplePos x="0" y="0"/>
                <wp:positionH relativeFrom="column">
                  <wp:posOffset>1414145</wp:posOffset>
                </wp:positionH>
                <wp:positionV relativeFrom="paragraph">
                  <wp:posOffset>53340</wp:posOffset>
                </wp:positionV>
                <wp:extent cx="314325" cy="635"/>
                <wp:effectExtent l="0" t="0" r="0" b="0"/>
                <wp:wrapNone/>
                <wp:docPr id="11" name="直线 55"/>
                <wp:cNvGraphicFramePr/>
                <a:graphic xmlns:a="http://schemas.openxmlformats.org/drawingml/2006/main">
                  <a:graphicData uri="http://schemas.microsoft.com/office/word/2010/wordprocessingShape">
                    <wps:wsp>
                      <wps:cNvCnPr/>
                      <wps:spPr>
                        <a:xfrm>
                          <a:off x="0" y="0"/>
                          <a:ext cx="314325" cy="635"/>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55" o:spid="_x0000_s1026" o:spt="20" style="position:absolute;left:0pt;margin-left:111.35pt;margin-top:4.2pt;height:0.05pt;width:24.75pt;z-index:251668480;mso-width-relative:page;mso-height-relative:page;" filled="f" stroked="t" coordsize="21600,21600" o:gfxdata="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A/4&#10;+tQAAAAHAQAADwAAAAAAAAABACAAAAAiAAAAZHJzL2Rvd25yZXYueG1sUEsBAhQAFAAAAAgAh07i&#10;QBFs+2XtAQAA3wMAAA4AAAAAAAAAAQAgAAAAIwEAAGRycy9lMm9Eb2MueG1sUEsFBgAAAAAGAAYA&#10;WQEAAIIFAAAAAA==&#10;">
                <v:fill on="f" focussize="0,0"/>
                <v:stroke weight="2pt" color="#000000" joinstyle="round"/>
                <v:imagedata o:title=""/>
                <o:lock v:ext="edit" aspectratio="f"/>
              </v:line>
            </w:pict>
          </mc:Fallback>
        </mc:AlternateContent>
      </w:r>
      <w:r>
        <w:rPr>
          <w:color w:val="auto"/>
          <w:sz w:val="21"/>
          <w:highlight w:val="none"/>
        </w:rPr>
        <mc:AlternateContent>
          <mc:Choice Requires="wps">
            <w:drawing>
              <wp:anchor distT="0" distB="0" distL="114300" distR="114300" simplePos="0" relativeHeight="251667456" behindDoc="0" locked="0" layoutInCell="1" allowOverlap="1">
                <wp:simplePos x="0" y="0"/>
                <wp:positionH relativeFrom="column">
                  <wp:posOffset>623570</wp:posOffset>
                </wp:positionH>
                <wp:positionV relativeFrom="paragraph">
                  <wp:posOffset>43815</wp:posOffset>
                </wp:positionV>
                <wp:extent cx="314325" cy="635"/>
                <wp:effectExtent l="0" t="0" r="0" b="0"/>
                <wp:wrapNone/>
                <wp:docPr id="10" name="直线 54"/>
                <wp:cNvGraphicFramePr/>
                <a:graphic xmlns:a="http://schemas.openxmlformats.org/drawingml/2006/main">
                  <a:graphicData uri="http://schemas.microsoft.com/office/word/2010/wordprocessingShape">
                    <wps:wsp>
                      <wps:cNvCnPr/>
                      <wps:spPr>
                        <a:xfrm>
                          <a:off x="0" y="0"/>
                          <a:ext cx="314325" cy="635"/>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54" o:spid="_x0000_s1026" o:spt="20" style="position:absolute;left:0pt;margin-left:49.1pt;margin-top:3.45pt;height:0.05pt;width:24.75pt;z-index:251667456;mso-width-relative:page;mso-height-relative:page;" filled="f" stroked="t" coordsize="21600,21600" o:gfxdata="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dImYtUA&#10;AAAGAQAADwAAAAAAAAABACAAAAAiAAAAZHJzL2Rvd25yZXYueG1sUEsBAhQAFAAAAAgAh07iQOp2&#10;2dvpAQAA3wMAAA4AAAAAAAAAAQAgAAAAJAEAAGRycy9lMm9Eb2MueG1sUEsFBgAAAAAGAAYAWQEA&#10;AH8FAAAAAA==&#10;">
                <v:fill on="f" focussize="0,0"/>
                <v:stroke weight="2pt" color="#000000" joinstyle="round"/>
                <v:imagedata o:title=""/>
                <o:lock v:ext="edit" aspectratio="f"/>
              </v:line>
            </w:pict>
          </mc:Fallback>
        </mc:AlternateContent>
      </w:r>
      <w:r>
        <w:rPr>
          <w:color w:val="auto"/>
          <w:sz w:val="21"/>
          <w:highlight w:val="none"/>
        </w:rPr>
        <mc:AlternateContent>
          <mc:Choice Requires="wps">
            <w:drawing>
              <wp:anchor distT="0" distB="0" distL="114300" distR="114300" simplePos="0" relativeHeight="251669504" behindDoc="0" locked="0" layoutInCell="1" allowOverlap="1">
                <wp:simplePos x="0" y="0"/>
                <wp:positionH relativeFrom="column">
                  <wp:posOffset>2195195</wp:posOffset>
                </wp:positionH>
                <wp:positionV relativeFrom="paragraph">
                  <wp:posOffset>43815</wp:posOffset>
                </wp:positionV>
                <wp:extent cx="314325" cy="635"/>
                <wp:effectExtent l="0" t="0" r="0" b="0"/>
                <wp:wrapNone/>
                <wp:docPr id="12" name="直线 56"/>
                <wp:cNvGraphicFramePr/>
                <a:graphic xmlns:a="http://schemas.openxmlformats.org/drawingml/2006/main">
                  <a:graphicData uri="http://schemas.microsoft.com/office/word/2010/wordprocessingShape">
                    <wps:wsp>
                      <wps:cNvCnPr/>
                      <wps:spPr>
                        <a:xfrm>
                          <a:off x="0" y="0"/>
                          <a:ext cx="314325" cy="635"/>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56" o:spid="_x0000_s1026" o:spt="20" style="position:absolute;left:0pt;margin-left:172.85pt;margin-top:3.45pt;height:0.05pt;width:24.75pt;z-index:251669504;mso-width-relative:page;mso-height-relative:page;" filled="f" stroked="t" coordsize="21600,21600" o:gfxdata="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ldh&#10;ZNcAAAAHAQAADwAAAAAAAAABACAAAAAiAAAAZHJzL2Rvd25yZXYueG1sUEsBAhQAFAAAAAgAh07i&#10;QF1F7HzqAQAA3wMAAA4AAAAAAAAAAQAgAAAAJgEAAGRycy9lMm9Eb2MueG1sUEsFBgAAAAAGAAYA&#10;WQEAAIIFAAAAAA==&#10;">
                <v:fill on="f" focussize="0,0"/>
                <v:stroke weight="2pt" color="#000000" joinstyle="round"/>
                <v:imagedata o:title=""/>
                <o:lock v:ext="edit" aspectratio="f"/>
              </v:line>
            </w:pict>
          </mc:Fallback>
        </mc:AlternateContent>
      </w:r>
      <w:r>
        <w:rPr>
          <w:color w:val="auto"/>
          <w:sz w:val="21"/>
          <w:highlight w:val="none"/>
        </w:rPr>
        <mc:AlternateContent>
          <mc:Choice Requires="wps">
            <w:drawing>
              <wp:anchor distT="0" distB="0" distL="114300" distR="114300" simplePos="0" relativeHeight="251670528" behindDoc="0" locked="0" layoutInCell="1" allowOverlap="1">
                <wp:simplePos x="0" y="0"/>
                <wp:positionH relativeFrom="column">
                  <wp:posOffset>3013075</wp:posOffset>
                </wp:positionH>
                <wp:positionV relativeFrom="paragraph">
                  <wp:posOffset>34290</wp:posOffset>
                </wp:positionV>
                <wp:extent cx="314325" cy="635"/>
                <wp:effectExtent l="0" t="0" r="0" b="0"/>
                <wp:wrapNone/>
                <wp:docPr id="13" name="直线 57"/>
                <wp:cNvGraphicFramePr/>
                <a:graphic xmlns:a="http://schemas.openxmlformats.org/drawingml/2006/main">
                  <a:graphicData uri="http://schemas.microsoft.com/office/word/2010/wordprocessingShape">
                    <wps:wsp>
                      <wps:cNvCnPr/>
                      <wps:spPr>
                        <a:xfrm>
                          <a:off x="0" y="0"/>
                          <a:ext cx="314325" cy="635"/>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57" o:spid="_x0000_s1026" o:spt="20" style="position:absolute;left:0pt;margin-left:237.25pt;margin-top:2.7pt;height:0.05pt;width:24.75pt;z-index:251670528;mso-width-relative:page;mso-height-relative:page;" filled="f" stroked="t" coordsize="21600,21600" o:gfxdata="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zk7&#10;4NYAAAAHAQAADwAAAAAAAAABACAAAAAiAAAAZHJzL2Rvd25yZXYueG1sUEsBAhQAFAAAAAgAh07i&#10;QKZfzsLrAQAA3wMAAA4AAAAAAAAAAQAgAAAAJQEAAGRycy9lMm9Eb2MueG1sUEsFBgAAAAAGAAYA&#10;WQEAAIIFAAAAAA==&#10;">
                <v:fill on="f" focussize="0,0"/>
                <v:stroke weight="2pt" color="#000000" joinstyle="round"/>
                <v:imagedata o:title=""/>
                <o:lock v:ext="edit" aspectratio="f"/>
              </v:line>
            </w:pict>
          </mc:Fallback>
        </mc:AlternateContent>
      </w:r>
    </w:p>
    <w:p w14:paraId="740A44A2">
      <w:pPr>
        <w:spacing w:line="240" w:lineRule="auto"/>
        <w:ind w:firstLine="421"/>
        <w:rPr>
          <w:rFonts w:hint="eastAsia" w:ascii="宋体" w:hAnsi="宋体" w:eastAsia="宋体" w:cs="宋体"/>
          <w:bCs/>
          <w:color w:val="auto"/>
          <w:sz w:val="21"/>
          <w:szCs w:val="21"/>
          <w:highlight w:val="none"/>
        </w:rPr>
      </w:pPr>
    </w:p>
    <w:p w14:paraId="4684C213">
      <w:pPr>
        <w:spacing w:line="240" w:lineRule="auto"/>
        <w:ind w:firstLine="421"/>
        <w:rPr>
          <w:rFonts w:hint="eastAsia" w:ascii="宋体" w:hAnsi="宋体" w:eastAsia="宋体" w:cs="宋体"/>
          <w:bCs/>
          <w:color w:val="auto"/>
          <w:sz w:val="21"/>
          <w:szCs w:val="21"/>
          <w:highlight w:val="none"/>
        </w:rPr>
      </w:pPr>
      <w:r>
        <w:rPr>
          <w:color w:val="auto"/>
          <w:sz w:val="21"/>
          <w:highlight w:val="none"/>
        </w:rPr>
        <mc:AlternateContent>
          <mc:Choice Requires="wps">
            <w:drawing>
              <wp:anchor distT="0" distB="0" distL="114300" distR="114300" simplePos="0" relativeHeight="251686912" behindDoc="0" locked="0" layoutInCell="1" allowOverlap="1">
                <wp:simplePos x="0" y="0"/>
                <wp:positionH relativeFrom="column">
                  <wp:posOffset>4485640</wp:posOffset>
                </wp:positionH>
                <wp:positionV relativeFrom="paragraph">
                  <wp:posOffset>180975</wp:posOffset>
                </wp:positionV>
                <wp:extent cx="742315" cy="295910"/>
                <wp:effectExtent l="12700" t="12700" r="26035" b="15240"/>
                <wp:wrapNone/>
                <wp:docPr id="29" name="文本框 75"/>
                <wp:cNvGraphicFramePr/>
                <a:graphic xmlns:a="http://schemas.openxmlformats.org/drawingml/2006/main">
                  <a:graphicData uri="http://schemas.microsoft.com/office/word/2010/wordprocessingShape">
                    <wps:wsp>
                      <wps:cNvSpPr txBox="1"/>
                      <wps:spPr>
                        <a:xfrm>
                          <a:off x="0" y="0"/>
                          <a:ext cx="742315" cy="295910"/>
                        </a:xfrm>
                        <a:prstGeom prst="rect">
                          <a:avLst/>
                        </a:prstGeom>
                        <a:solidFill>
                          <a:srgbClr val="FFFFFF"/>
                        </a:solidFill>
                        <a:ln w="25400" cap="flat" cmpd="sng">
                          <a:solidFill>
                            <a:srgbClr val="FFFFFF"/>
                          </a:solidFill>
                          <a:prstDash val="solid"/>
                          <a:miter/>
                          <a:headEnd type="none" w="med" len="med"/>
                          <a:tailEnd type="none" w="med" len="med"/>
                        </a:ln>
                      </wps:spPr>
                      <wps:txbx>
                        <w:txbxContent>
                          <w:p w14:paraId="4D221C2F">
                            <w:pPr>
                              <w:rPr>
                                <w:rFonts w:hint="default" w:eastAsia="宋体"/>
                                <w:lang w:val="en-US" w:eastAsia="zh-CN"/>
                              </w:rPr>
                            </w:pPr>
                            <w:r>
                              <w:rPr>
                                <w:rFonts w:hint="eastAsia"/>
                                <w:lang w:val="en-US" w:eastAsia="zh-CN"/>
                              </w:rPr>
                              <w:t>变量序号</w:t>
                            </w:r>
                          </w:p>
                        </w:txbxContent>
                      </wps:txbx>
                      <wps:bodyPr vert="horz" wrap="square" anchor="t" anchorCtr="0" upright="1"/>
                    </wps:wsp>
                  </a:graphicData>
                </a:graphic>
              </wp:anchor>
            </w:drawing>
          </mc:Choice>
          <mc:Fallback>
            <w:pict>
              <v:shape id="文本框 75" o:spid="_x0000_s1026" o:spt="202" type="#_x0000_t202" style="position:absolute;left:0pt;margin-left:353.2pt;margin-top:14.25pt;height:23.3pt;width:58.45pt;z-index:251686912;mso-width-relative:page;mso-height-relative:page;" fillcolor="#FFFFFF" filled="t" stroked="t" coordsize="21600,21600" o:gfxdata="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PLqmXYAAAACQEAAA8AAAAAAAAAAQAgAAAAIgAAAGRycy9kb3ducmV2LnhtbFBLAQIUABQA&#10;AAAIAIdO4kAZDtXWKQIAAGsEAAAOAAAAAAAAAAEAIAAAACcBAABkcnMvZTJvRG9jLnhtbFBLBQYA&#10;AAAABgAGAFkBAADCBQAAAAA=&#10;">
                <v:fill on="t" focussize="0,0"/>
                <v:stroke weight="2pt" color="#FFFFFF" joinstyle="miter"/>
                <v:imagedata o:title=""/>
                <o:lock v:ext="edit" aspectratio="f"/>
                <v:textbox>
                  <w:txbxContent>
                    <w:p w14:paraId="4D221C2F">
                      <w:pPr>
                        <w:rPr>
                          <w:rFonts w:hint="default" w:eastAsia="宋体"/>
                          <w:lang w:val="en-US" w:eastAsia="zh-CN"/>
                        </w:rPr>
                      </w:pPr>
                      <w:r>
                        <w:rPr>
                          <w:rFonts w:hint="eastAsia"/>
                          <w:lang w:val="en-US" w:eastAsia="zh-CN"/>
                        </w:rPr>
                        <w:t>变量序号</w:t>
                      </w:r>
                    </w:p>
                  </w:txbxContent>
                </v:textbox>
              </v:shape>
            </w:pict>
          </mc:Fallback>
        </mc:AlternateContent>
      </w:r>
    </w:p>
    <w:p w14:paraId="0D676174">
      <w:pPr>
        <w:spacing w:line="240" w:lineRule="auto"/>
        <w:ind w:firstLine="421"/>
        <w:rPr>
          <w:rFonts w:hint="eastAsia" w:ascii="宋体" w:hAnsi="宋体" w:eastAsia="宋体" w:cs="宋体"/>
          <w:bCs/>
          <w:color w:val="auto"/>
          <w:sz w:val="21"/>
          <w:szCs w:val="21"/>
          <w:highlight w:val="none"/>
        </w:rPr>
      </w:pPr>
      <w:r>
        <w:rPr>
          <w:color w:val="auto"/>
          <w:sz w:val="21"/>
          <w:highlight w:val="none"/>
        </w:rPr>
        <mc:AlternateContent>
          <mc:Choice Requires="wps">
            <w:drawing>
              <wp:anchor distT="0" distB="0" distL="114300" distR="114300" simplePos="0" relativeHeight="251685888" behindDoc="0" locked="0" layoutInCell="1" allowOverlap="1">
                <wp:simplePos x="0" y="0"/>
                <wp:positionH relativeFrom="column">
                  <wp:posOffset>4176395</wp:posOffset>
                </wp:positionH>
                <wp:positionV relativeFrom="paragraph">
                  <wp:posOffset>144780</wp:posOffset>
                </wp:positionV>
                <wp:extent cx="314325" cy="635"/>
                <wp:effectExtent l="0" t="0" r="0" b="0"/>
                <wp:wrapNone/>
                <wp:docPr id="28" name="直线 74"/>
                <wp:cNvGraphicFramePr/>
                <a:graphic xmlns:a="http://schemas.openxmlformats.org/drawingml/2006/main">
                  <a:graphicData uri="http://schemas.microsoft.com/office/word/2010/wordprocessingShape">
                    <wps:wsp>
                      <wps:cNvCnPr/>
                      <wps:spPr>
                        <a:xfrm>
                          <a:off x="0" y="0"/>
                          <a:ext cx="314325" cy="635"/>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74" o:spid="_x0000_s1026" o:spt="20" style="position:absolute;left:0pt;margin-left:328.85pt;margin-top:11.4pt;height:0.05pt;width:24.75pt;z-index:251685888;mso-width-relative:page;mso-height-relative:page;" filled="f" stroked="t" coordsize="21600,21600" o:gfxdata="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wnSwb&#10;1wAAAAkBAAAPAAAAAAAAAAEAIAAAACIAAABkcnMvZG93bnJldi54bWxQSwECFAAUAAAACACHTuJA&#10;k8qLPukBAADfAwAADgAAAAAAAAABACAAAAAmAQAAZHJzL2Uyb0RvYy54bWxQSwUGAAAAAAYABgBZ&#10;AQAAgQUAAAAA&#10;">
                <v:fill on="f" focussize="0,0"/>
                <v:stroke weight="2pt" color="#000000" joinstyle="round"/>
                <v:imagedata o:title=""/>
                <o:lock v:ext="edit" aspectratio="f"/>
              </v:line>
            </w:pict>
          </mc:Fallback>
        </mc:AlternateContent>
      </w:r>
    </w:p>
    <w:p w14:paraId="2F51ACB4">
      <w:pPr>
        <w:spacing w:line="240" w:lineRule="auto"/>
        <w:ind w:firstLine="421"/>
        <w:rPr>
          <w:rFonts w:hint="eastAsia" w:ascii="宋体" w:hAnsi="宋体" w:eastAsia="宋体" w:cs="宋体"/>
          <w:bCs/>
          <w:color w:val="auto"/>
          <w:sz w:val="21"/>
          <w:szCs w:val="21"/>
          <w:highlight w:val="none"/>
        </w:rPr>
      </w:pPr>
    </w:p>
    <w:p w14:paraId="279EC2B4">
      <w:pPr>
        <w:spacing w:line="240" w:lineRule="auto"/>
        <w:ind w:firstLine="421"/>
        <w:rPr>
          <w:rFonts w:hint="eastAsia" w:ascii="宋体" w:hAnsi="宋体" w:eastAsia="宋体" w:cs="宋体"/>
          <w:bCs/>
          <w:color w:val="auto"/>
          <w:sz w:val="21"/>
          <w:szCs w:val="21"/>
          <w:highlight w:val="none"/>
        </w:rPr>
      </w:pPr>
      <w:r>
        <w:rPr>
          <w:color w:val="auto"/>
          <w:sz w:val="21"/>
          <w:highlight w:val="none"/>
        </w:rPr>
        <mc:AlternateContent>
          <mc:Choice Requires="wps">
            <w:drawing>
              <wp:anchor distT="0" distB="0" distL="114300" distR="114300" simplePos="0" relativeHeight="251683840" behindDoc="0" locked="0" layoutInCell="1" allowOverlap="1">
                <wp:simplePos x="0" y="0"/>
                <wp:positionH relativeFrom="column">
                  <wp:posOffset>3456940</wp:posOffset>
                </wp:positionH>
                <wp:positionV relativeFrom="paragraph">
                  <wp:posOffset>53340</wp:posOffset>
                </wp:positionV>
                <wp:extent cx="837565" cy="295910"/>
                <wp:effectExtent l="12700" t="12700" r="26035" b="15240"/>
                <wp:wrapNone/>
                <wp:docPr id="26" name="文本框 72"/>
                <wp:cNvGraphicFramePr/>
                <a:graphic xmlns:a="http://schemas.openxmlformats.org/drawingml/2006/main">
                  <a:graphicData uri="http://schemas.microsoft.com/office/word/2010/wordprocessingShape">
                    <wps:wsp>
                      <wps:cNvSpPr txBox="1"/>
                      <wps:spPr>
                        <a:xfrm>
                          <a:off x="0" y="0"/>
                          <a:ext cx="837565" cy="295910"/>
                        </a:xfrm>
                        <a:prstGeom prst="rect">
                          <a:avLst/>
                        </a:prstGeom>
                        <a:solidFill>
                          <a:srgbClr val="FFFFFF"/>
                        </a:solidFill>
                        <a:ln w="25400" cap="flat" cmpd="sng">
                          <a:solidFill>
                            <a:srgbClr val="FFFFFF"/>
                          </a:solidFill>
                          <a:prstDash val="solid"/>
                          <a:miter/>
                          <a:headEnd type="none" w="med" len="med"/>
                          <a:tailEnd type="none" w="med" len="med"/>
                        </a:ln>
                      </wps:spPr>
                      <wps:txbx>
                        <w:txbxContent>
                          <w:p w14:paraId="6B3B86D7">
                            <w:pPr>
                              <w:rPr>
                                <w:rFonts w:hint="default" w:eastAsia="宋体"/>
                                <w:lang w:val="en-US" w:eastAsia="zh-CN"/>
                              </w:rPr>
                            </w:pPr>
                            <w:r>
                              <w:rPr>
                                <w:rFonts w:hint="eastAsia"/>
                                <w:lang w:val="en-US" w:eastAsia="zh-CN"/>
                              </w:rPr>
                              <w:t>数据属性</w:t>
                            </w:r>
                          </w:p>
                        </w:txbxContent>
                      </wps:txbx>
                      <wps:bodyPr wrap="square" upright="1"/>
                    </wps:wsp>
                  </a:graphicData>
                </a:graphic>
              </wp:anchor>
            </w:drawing>
          </mc:Choice>
          <mc:Fallback>
            <w:pict>
              <v:shape id="文本框 72" o:spid="_x0000_s1026" o:spt="202" type="#_x0000_t202" style="position:absolute;left:0pt;margin-left:272.2pt;margin-top:4.2pt;height:23.3pt;width:65.95pt;z-index:251683840;mso-width-relative:page;mso-height-relative:page;" fillcolor="#FFFFFF" filled="t" stroked="t" coordsize="21600,21600" o:gfxdata="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T0hzNcAAAAIAQAADwAAAAAA&#10;AAABACAAAAAiAAAAZHJzL2Rvd25yZXYueG1sUEsBAhQAFAAAAAgAh07iQAO3c00UAgAARgQAAA4A&#10;AAAAAAAAAQAgAAAAJgEAAGRycy9lMm9Eb2MueG1sUEsFBgAAAAAGAAYAWQEAAKwFAAAAAA==&#10;">
                <v:fill on="t" focussize="0,0"/>
                <v:stroke weight="2pt" color="#FFFFFF" joinstyle="miter"/>
                <v:imagedata o:title=""/>
                <o:lock v:ext="edit" aspectratio="f"/>
                <v:textbox>
                  <w:txbxContent>
                    <w:p w14:paraId="6B3B86D7">
                      <w:pPr>
                        <w:rPr>
                          <w:rFonts w:hint="default" w:eastAsia="宋体"/>
                          <w:lang w:val="en-US" w:eastAsia="zh-CN"/>
                        </w:rPr>
                      </w:pPr>
                      <w:r>
                        <w:rPr>
                          <w:rFonts w:hint="eastAsia"/>
                          <w:lang w:val="en-US" w:eastAsia="zh-CN"/>
                        </w:rPr>
                        <w:t>数据属性</w:t>
                      </w:r>
                    </w:p>
                  </w:txbxContent>
                </v:textbox>
              </v:shape>
            </w:pict>
          </mc:Fallback>
        </mc:AlternateContent>
      </w:r>
    </w:p>
    <w:p w14:paraId="63A1A9BB">
      <w:pPr>
        <w:spacing w:line="240" w:lineRule="auto"/>
        <w:ind w:firstLine="421"/>
        <w:rPr>
          <w:rFonts w:hint="eastAsia" w:ascii="宋体" w:hAnsi="宋体" w:eastAsia="宋体" w:cs="宋体"/>
          <w:bCs/>
          <w:color w:val="auto"/>
          <w:sz w:val="21"/>
          <w:szCs w:val="21"/>
          <w:highlight w:val="none"/>
        </w:rPr>
      </w:pPr>
      <w:r>
        <w:rPr>
          <w:color w:val="auto"/>
          <w:sz w:val="21"/>
          <w:highlight w:val="none"/>
        </w:rPr>
        <mc:AlternateContent>
          <mc:Choice Requires="wps">
            <w:drawing>
              <wp:anchor distT="0" distB="0" distL="114300" distR="114300" simplePos="0" relativeHeight="251682816" behindDoc="0" locked="0" layoutInCell="1" allowOverlap="1">
                <wp:simplePos x="0" y="0"/>
                <wp:positionH relativeFrom="column">
                  <wp:posOffset>3157220</wp:posOffset>
                </wp:positionH>
                <wp:positionV relativeFrom="paragraph">
                  <wp:posOffset>7620</wp:posOffset>
                </wp:positionV>
                <wp:extent cx="314325" cy="635"/>
                <wp:effectExtent l="0" t="0" r="0" b="0"/>
                <wp:wrapNone/>
                <wp:docPr id="25" name="直线 71"/>
                <wp:cNvGraphicFramePr/>
                <a:graphic xmlns:a="http://schemas.openxmlformats.org/drawingml/2006/main">
                  <a:graphicData uri="http://schemas.microsoft.com/office/word/2010/wordprocessingShape">
                    <wps:wsp>
                      <wps:cNvCnPr/>
                      <wps:spPr>
                        <a:xfrm>
                          <a:off x="0" y="0"/>
                          <a:ext cx="314325" cy="635"/>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71" o:spid="_x0000_s1026" o:spt="20" style="position:absolute;left:0pt;margin-left:248.6pt;margin-top:0.6pt;height:0.05pt;width:24.75pt;z-index:251682816;mso-width-relative:page;mso-height-relative:page;" filled="f" stroked="t" coordsize="21600,21600" o:gfxdata="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ZVCp1QAA&#10;AAcBAAAPAAAAAAAAAAEAIAAAACIAAABkcnMvZG93bnJldi54bWxQSwECFAAUAAAACACHTuJAp6Sb&#10;Z+gBAADfAwAADgAAAAAAAAABACAAAAAkAQAAZHJzL2Uyb0RvYy54bWxQSwUGAAAAAAYABgBZAQAA&#10;fgUAAAAA&#10;">
                <v:fill on="f" focussize="0,0"/>
                <v:stroke weight="2pt" color="#000000" joinstyle="round"/>
                <v:imagedata o:title=""/>
                <o:lock v:ext="edit" aspectratio="f"/>
              </v:line>
            </w:pict>
          </mc:Fallback>
        </mc:AlternateContent>
      </w:r>
    </w:p>
    <w:p w14:paraId="52CB005D">
      <w:pPr>
        <w:spacing w:line="240" w:lineRule="auto"/>
        <w:ind w:firstLine="421"/>
        <w:rPr>
          <w:rFonts w:hint="eastAsia" w:ascii="宋体" w:hAnsi="宋体" w:eastAsia="宋体" w:cs="宋体"/>
          <w:bCs/>
          <w:color w:val="auto"/>
          <w:sz w:val="21"/>
          <w:szCs w:val="21"/>
          <w:highlight w:val="none"/>
        </w:rPr>
      </w:pPr>
      <w:r>
        <w:rPr>
          <w:color w:val="auto"/>
          <w:sz w:val="21"/>
          <w:highlight w:val="none"/>
        </w:rPr>
        <mc:AlternateContent>
          <mc:Choice Requires="wps">
            <w:drawing>
              <wp:anchor distT="0" distB="0" distL="114300" distR="114300" simplePos="0" relativeHeight="251680768" behindDoc="0" locked="0" layoutInCell="1" allowOverlap="1">
                <wp:simplePos x="0" y="0"/>
                <wp:positionH relativeFrom="column">
                  <wp:posOffset>2675890</wp:posOffset>
                </wp:positionH>
                <wp:positionV relativeFrom="paragraph">
                  <wp:posOffset>142875</wp:posOffset>
                </wp:positionV>
                <wp:extent cx="837565" cy="295910"/>
                <wp:effectExtent l="12700" t="12700" r="26035" b="15240"/>
                <wp:wrapNone/>
                <wp:docPr id="23" name="文本框 69"/>
                <wp:cNvGraphicFramePr/>
                <a:graphic xmlns:a="http://schemas.openxmlformats.org/drawingml/2006/main">
                  <a:graphicData uri="http://schemas.microsoft.com/office/word/2010/wordprocessingShape">
                    <wps:wsp>
                      <wps:cNvSpPr txBox="1"/>
                      <wps:spPr>
                        <a:xfrm>
                          <a:off x="0" y="0"/>
                          <a:ext cx="837565" cy="295910"/>
                        </a:xfrm>
                        <a:prstGeom prst="rect">
                          <a:avLst/>
                        </a:prstGeom>
                        <a:solidFill>
                          <a:srgbClr val="FFFFFF"/>
                        </a:solidFill>
                        <a:ln w="25400" cap="flat" cmpd="sng">
                          <a:solidFill>
                            <a:srgbClr val="FFFFFF"/>
                          </a:solidFill>
                          <a:prstDash val="solid"/>
                          <a:miter/>
                          <a:headEnd type="none" w="med" len="med"/>
                          <a:tailEnd type="none" w="med" len="med"/>
                        </a:ln>
                      </wps:spPr>
                      <wps:txbx>
                        <w:txbxContent>
                          <w:p w14:paraId="69C90593">
                            <w:pPr>
                              <w:rPr>
                                <w:rFonts w:hint="default" w:eastAsia="宋体"/>
                                <w:lang w:val="en-US" w:eastAsia="zh-CN"/>
                              </w:rPr>
                            </w:pPr>
                            <w:r>
                              <w:rPr>
                                <w:rFonts w:hint="eastAsia"/>
                                <w:lang w:val="en-US" w:eastAsia="zh-CN"/>
                              </w:rPr>
                              <w:t>特征分项</w:t>
                            </w:r>
                          </w:p>
                        </w:txbxContent>
                      </wps:txbx>
                      <wps:bodyPr wrap="square" upright="1"/>
                    </wps:wsp>
                  </a:graphicData>
                </a:graphic>
              </wp:anchor>
            </w:drawing>
          </mc:Choice>
          <mc:Fallback>
            <w:pict>
              <v:shape id="文本框 69" o:spid="_x0000_s1026" o:spt="202" type="#_x0000_t202" style="position:absolute;left:0pt;margin-left:210.7pt;margin-top:11.25pt;height:23.3pt;width:65.95pt;z-index:251680768;mso-width-relative:page;mso-height-relative:page;" fillcolor="#FFFFFF" filled="t" stroked="t" coordsize="21600,21600" o:gfxdata="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d5qw2QAAAAkBAAAPAAAA&#10;AAAAAAEAIAAAACIAAABkcnMvZG93bnJldi54bWxQSwECFAAUAAAACACHTuJA+VLk7RQCAABGBAAA&#10;DgAAAAAAAAABACAAAAAoAQAAZHJzL2Uyb0RvYy54bWxQSwUGAAAAAAYABgBZAQAArgUAAAAA&#10;">
                <v:fill on="t" focussize="0,0"/>
                <v:stroke weight="2pt" color="#FFFFFF" joinstyle="miter"/>
                <v:imagedata o:title=""/>
                <o:lock v:ext="edit" aspectratio="f"/>
                <v:textbox>
                  <w:txbxContent>
                    <w:p w14:paraId="69C90593">
                      <w:pPr>
                        <w:rPr>
                          <w:rFonts w:hint="default" w:eastAsia="宋体"/>
                          <w:lang w:val="en-US" w:eastAsia="zh-CN"/>
                        </w:rPr>
                      </w:pPr>
                      <w:r>
                        <w:rPr>
                          <w:rFonts w:hint="eastAsia"/>
                          <w:lang w:val="en-US" w:eastAsia="zh-CN"/>
                        </w:rPr>
                        <w:t>特征分项</w:t>
                      </w:r>
                    </w:p>
                  </w:txbxContent>
                </v:textbox>
              </v:shape>
            </w:pict>
          </mc:Fallback>
        </mc:AlternateContent>
      </w:r>
    </w:p>
    <w:p w14:paraId="62484FBE">
      <w:pPr>
        <w:spacing w:line="240" w:lineRule="auto"/>
        <w:ind w:firstLine="421"/>
        <w:rPr>
          <w:rFonts w:hint="eastAsia" w:ascii="宋体" w:hAnsi="宋体" w:eastAsia="宋体" w:cs="宋体"/>
          <w:bCs/>
          <w:color w:val="auto"/>
          <w:sz w:val="21"/>
          <w:szCs w:val="21"/>
          <w:highlight w:val="none"/>
        </w:rPr>
      </w:pPr>
      <w:r>
        <w:rPr>
          <w:color w:val="auto"/>
          <w:sz w:val="21"/>
          <w:highlight w:val="none"/>
        </w:rPr>
        <mc:AlternateContent>
          <mc:Choice Requires="wps">
            <w:drawing>
              <wp:anchor distT="0" distB="0" distL="114300" distR="114300" simplePos="0" relativeHeight="251679744" behindDoc="0" locked="0" layoutInCell="1" allowOverlap="1">
                <wp:simplePos x="0" y="0"/>
                <wp:positionH relativeFrom="column">
                  <wp:posOffset>2338070</wp:posOffset>
                </wp:positionH>
                <wp:positionV relativeFrom="paragraph">
                  <wp:posOffset>87630</wp:posOffset>
                </wp:positionV>
                <wp:extent cx="314325" cy="635"/>
                <wp:effectExtent l="0" t="0" r="0" b="0"/>
                <wp:wrapNone/>
                <wp:docPr id="22" name="直线 68"/>
                <wp:cNvGraphicFramePr/>
                <a:graphic xmlns:a="http://schemas.openxmlformats.org/drawingml/2006/main">
                  <a:graphicData uri="http://schemas.microsoft.com/office/word/2010/wordprocessingShape">
                    <wps:wsp>
                      <wps:cNvCnPr/>
                      <wps:spPr>
                        <a:xfrm>
                          <a:off x="0" y="0"/>
                          <a:ext cx="314325" cy="635"/>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68" o:spid="_x0000_s1026" o:spt="20" style="position:absolute;left:0pt;margin-left:184.1pt;margin-top:6.9pt;height:0.05pt;width:24.75pt;z-index:251679744;mso-width-relative:page;mso-height-relative:page;" filled="f" stroked="t" coordsize="21600,21600" o:gfxdata="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tu&#10;/jXXAAAACQEAAA8AAAAAAAAAAQAgAAAAIgAAAGRycy9kb3ducmV2LnhtbFBLAQIUABQAAAAIAIdO&#10;4kAgE0GX6wEAAN8DAAAOAAAAAAAAAAEAIAAAACYBAABkcnMvZTJvRG9jLnhtbFBLBQYAAAAABgAG&#10;AFkBAACDBQAAAAA=&#10;">
                <v:fill on="f" focussize="0,0"/>
                <v:stroke weight="2pt" color="#000000" joinstyle="round"/>
                <v:imagedata o:title=""/>
                <o:lock v:ext="edit" aspectratio="f"/>
              </v:line>
            </w:pict>
          </mc:Fallback>
        </mc:AlternateContent>
      </w:r>
    </w:p>
    <w:p w14:paraId="010F9783">
      <w:pPr>
        <w:spacing w:line="240" w:lineRule="auto"/>
        <w:ind w:firstLine="421"/>
        <w:rPr>
          <w:rFonts w:hint="eastAsia" w:ascii="宋体" w:hAnsi="宋体" w:eastAsia="宋体" w:cs="宋体"/>
          <w:bCs/>
          <w:color w:val="auto"/>
          <w:sz w:val="21"/>
          <w:szCs w:val="21"/>
          <w:highlight w:val="none"/>
        </w:rPr>
      </w:pPr>
      <w:r>
        <w:rPr>
          <w:color w:val="auto"/>
          <w:sz w:val="21"/>
          <w:highlight w:val="none"/>
        </w:rPr>
        <mc:AlternateContent>
          <mc:Choice Requires="wps">
            <w:drawing>
              <wp:anchor distT="0" distB="0" distL="114300" distR="114300" simplePos="0" relativeHeight="251677696" behindDoc="0" locked="0" layoutInCell="1" allowOverlap="1">
                <wp:simplePos x="0" y="0"/>
                <wp:positionH relativeFrom="column">
                  <wp:posOffset>1847215</wp:posOffset>
                </wp:positionH>
                <wp:positionV relativeFrom="paragraph">
                  <wp:posOffset>165735</wp:posOffset>
                </wp:positionV>
                <wp:extent cx="837565" cy="295910"/>
                <wp:effectExtent l="12700" t="12700" r="26035" b="15240"/>
                <wp:wrapNone/>
                <wp:docPr id="20" name="文本框 66"/>
                <wp:cNvGraphicFramePr/>
                <a:graphic xmlns:a="http://schemas.openxmlformats.org/drawingml/2006/main">
                  <a:graphicData uri="http://schemas.microsoft.com/office/word/2010/wordprocessingShape">
                    <wps:wsp>
                      <wps:cNvSpPr txBox="1"/>
                      <wps:spPr>
                        <a:xfrm>
                          <a:off x="0" y="0"/>
                          <a:ext cx="837565" cy="295910"/>
                        </a:xfrm>
                        <a:prstGeom prst="rect">
                          <a:avLst/>
                        </a:prstGeom>
                        <a:solidFill>
                          <a:srgbClr val="FFFFFF"/>
                        </a:solidFill>
                        <a:ln w="25400" cap="flat" cmpd="sng">
                          <a:solidFill>
                            <a:srgbClr val="FFFFFF"/>
                          </a:solidFill>
                          <a:prstDash val="solid"/>
                          <a:miter/>
                          <a:headEnd type="none" w="med" len="med"/>
                          <a:tailEnd type="none" w="med" len="med"/>
                        </a:ln>
                      </wps:spPr>
                      <wps:txbx>
                        <w:txbxContent>
                          <w:p w14:paraId="3E76F460">
                            <w:pPr>
                              <w:rPr>
                                <w:rFonts w:hint="default" w:eastAsia="宋体"/>
                                <w:lang w:val="en-US" w:eastAsia="zh-CN"/>
                              </w:rPr>
                            </w:pPr>
                            <w:r>
                              <w:rPr>
                                <w:rFonts w:hint="eastAsia"/>
                                <w:lang w:val="en-US" w:eastAsia="zh-CN"/>
                              </w:rPr>
                              <w:t>系统分类</w:t>
                            </w:r>
                          </w:p>
                        </w:txbxContent>
                      </wps:txbx>
                      <wps:bodyPr vert="horz" wrap="square" anchor="t" anchorCtr="0" upright="1"/>
                    </wps:wsp>
                  </a:graphicData>
                </a:graphic>
              </wp:anchor>
            </w:drawing>
          </mc:Choice>
          <mc:Fallback>
            <w:pict>
              <v:shape id="文本框 66" o:spid="_x0000_s1026" o:spt="202" type="#_x0000_t202" style="position:absolute;left:0pt;margin-left:145.45pt;margin-top:13.05pt;height:23.3pt;width:65.95pt;z-index:251677696;mso-width-relative:page;mso-height-relative:page;" fillcolor="#FFFFFF" filled="t" stroked="t" coordsize="21600,21600" o:gfxdata="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P1p9gAAAAJAQAADwAAAAAAAAABACAAAAAiAAAAZHJzL2Rvd25yZXYueG1sUEsBAhQAFAAA&#10;AAgAh07iQDEEQ6ooAgAAawQAAA4AAAAAAAAAAQAgAAAAJwEAAGRycy9lMm9Eb2MueG1sUEsFBgAA&#10;AAAGAAYAWQEAAMEFAAAAAA==&#10;">
                <v:fill on="t" focussize="0,0"/>
                <v:stroke weight="2pt" color="#FFFFFF" joinstyle="miter"/>
                <v:imagedata o:title=""/>
                <o:lock v:ext="edit" aspectratio="f"/>
                <v:textbox>
                  <w:txbxContent>
                    <w:p w14:paraId="3E76F460">
                      <w:pPr>
                        <w:rPr>
                          <w:rFonts w:hint="default" w:eastAsia="宋体"/>
                          <w:lang w:val="en-US" w:eastAsia="zh-CN"/>
                        </w:rPr>
                      </w:pPr>
                      <w:r>
                        <w:rPr>
                          <w:rFonts w:hint="eastAsia"/>
                          <w:lang w:val="en-US" w:eastAsia="zh-CN"/>
                        </w:rPr>
                        <w:t>系统分类</w:t>
                      </w:r>
                    </w:p>
                  </w:txbxContent>
                </v:textbox>
              </v:shape>
            </w:pict>
          </mc:Fallback>
        </mc:AlternateContent>
      </w:r>
    </w:p>
    <w:p w14:paraId="58C474EF">
      <w:pPr>
        <w:spacing w:line="240" w:lineRule="auto"/>
        <w:ind w:firstLine="421"/>
        <w:rPr>
          <w:rFonts w:hint="eastAsia" w:ascii="宋体" w:hAnsi="宋体" w:eastAsia="宋体" w:cs="宋体"/>
          <w:bCs/>
          <w:color w:val="auto"/>
          <w:sz w:val="21"/>
          <w:szCs w:val="21"/>
          <w:highlight w:val="none"/>
        </w:rPr>
      </w:pPr>
      <w:r>
        <w:rPr>
          <w:color w:val="auto"/>
          <w:sz w:val="21"/>
          <w:highlight w:val="none"/>
        </w:rPr>
        <mc:AlternateContent>
          <mc:Choice Requires="wps">
            <w:drawing>
              <wp:anchor distT="0" distB="0" distL="114300" distR="114300" simplePos="0" relativeHeight="251676672" behindDoc="0" locked="0" layoutInCell="1" allowOverlap="1">
                <wp:simplePos x="0" y="0"/>
                <wp:positionH relativeFrom="column">
                  <wp:posOffset>1566545</wp:posOffset>
                </wp:positionH>
                <wp:positionV relativeFrom="paragraph">
                  <wp:posOffset>100965</wp:posOffset>
                </wp:positionV>
                <wp:extent cx="314325" cy="635"/>
                <wp:effectExtent l="0" t="0" r="0" b="0"/>
                <wp:wrapNone/>
                <wp:docPr id="19" name="直线 65"/>
                <wp:cNvGraphicFramePr/>
                <a:graphic xmlns:a="http://schemas.openxmlformats.org/drawingml/2006/main">
                  <a:graphicData uri="http://schemas.microsoft.com/office/word/2010/wordprocessingShape">
                    <wps:wsp>
                      <wps:cNvCnPr/>
                      <wps:spPr>
                        <a:xfrm>
                          <a:off x="0" y="0"/>
                          <a:ext cx="314325" cy="635"/>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65" o:spid="_x0000_s1026" o:spt="20" style="position:absolute;left:0pt;margin-left:123.35pt;margin-top:7.95pt;height:0.05pt;width:24.75pt;z-index:251676672;mso-width-relative:page;mso-height-relative:page;" filled="f" stroked="t" coordsize="21600,21600" o:gfxdata="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8Jxv9cAAAAJAQAADwAAAAAAAAABACAAAAAiAAAAZHJzL2Rvd25yZXYueG1sUEsBAhQAFAAAAAgA&#10;h07iQK2quvTtAQAA3wMAAA4AAAAAAAAAAQAgAAAAJgEAAGRycy9lMm9Eb2MueG1sUEsFBgAAAAAG&#10;AAYAWQEAAIUFAAAAAA==&#10;">
                <v:fill on="f" focussize="0,0"/>
                <v:stroke weight="2pt" color="#000000" joinstyle="round"/>
                <v:imagedata o:title=""/>
                <o:lock v:ext="edit" aspectratio="f"/>
              </v:line>
            </w:pict>
          </mc:Fallback>
        </mc:AlternateContent>
      </w:r>
    </w:p>
    <w:p w14:paraId="1FA85E33">
      <w:pPr>
        <w:spacing w:line="240" w:lineRule="auto"/>
        <w:ind w:firstLine="421"/>
        <w:rPr>
          <w:rFonts w:hint="eastAsia" w:ascii="宋体" w:hAnsi="宋体" w:eastAsia="宋体" w:cs="宋体"/>
          <w:bCs/>
          <w:color w:val="auto"/>
          <w:sz w:val="21"/>
          <w:szCs w:val="21"/>
          <w:highlight w:val="none"/>
        </w:rPr>
      </w:pPr>
      <w:r>
        <w:rPr>
          <w:color w:val="auto"/>
          <w:sz w:val="21"/>
          <w:highlight w:val="none"/>
        </w:rPr>
        <mc:AlternateContent>
          <mc:Choice Requires="wps">
            <w:drawing>
              <wp:anchor distT="0" distB="0" distL="114300" distR="114300" simplePos="0" relativeHeight="251674624" behindDoc="0" locked="0" layoutInCell="1" allowOverlap="1">
                <wp:simplePos x="0" y="0"/>
                <wp:positionH relativeFrom="column">
                  <wp:posOffset>1066165</wp:posOffset>
                </wp:positionH>
                <wp:positionV relativeFrom="paragraph">
                  <wp:posOffset>150495</wp:posOffset>
                </wp:positionV>
                <wp:extent cx="837565" cy="295910"/>
                <wp:effectExtent l="12700" t="12700" r="26035" b="15240"/>
                <wp:wrapNone/>
                <wp:docPr id="17" name="文本框 63"/>
                <wp:cNvGraphicFramePr/>
                <a:graphic xmlns:a="http://schemas.openxmlformats.org/drawingml/2006/main">
                  <a:graphicData uri="http://schemas.microsoft.com/office/word/2010/wordprocessingShape">
                    <wps:wsp>
                      <wps:cNvSpPr txBox="1"/>
                      <wps:spPr>
                        <a:xfrm>
                          <a:off x="0" y="0"/>
                          <a:ext cx="837565" cy="295910"/>
                        </a:xfrm>
                        <a:prstGeom prst="rect">
                          <a:avLst/>
                        </a:prstGeom>
                        <a:solidFill>
                          <a:srgbClr val="FFFFFF"/>
                        </a:solidFill>
                        <a:ln w="25400" cap="flat" cmpd="sng">
                          <a:solidFill>
                            <a:srgbClr val="FFFFFF"/>
                          </a:solidFill>
                          <a:prstDash val="solid"/>
                          <a:miter/>
                          <a:headEnd type="none" w="med" len="med"/>
                          <a:tailEnd type="none" w="med" len="med"/>
                        </a:ln>
                      </wps:spPr>
                      <wps:txbx>
                        <w:txbxContent>
                          <w:p w14:paraId="6D17EC0F">
                            <w:pPr>
                              <w:rPr>
                                <w:rFonts w:hint="default" w:eastAsia="宋体"/>
                                <w:lang w:val="en-US" w:eastAsia="zh-CN"/>
                              </w:rPr>
                            </w:pPr>
                            <w:r>
                              <w:rPr>
                                <w:rFonts w:hint="eastAsia"/>
                                <w:lang w:val="en-US" w:eastAsia="zh-CN"/>
                              </w:rPr>
                              <w:t>基础标识</w:t>
                            </w:r>
                          </w:p>
                        </w:txbxContent>
                      </wps:txbx>
                      <wps:bodyPr vert="horz" wrap="square" anchor="t" anchorCtr="0" upright="1"/>
                    </wps:wsp>
                  </a:graphicData>
                </a:graphic>
              </wp:anchor>
            </w:drawing>
          </mc:Choice>
          <mc:Fallback>
            <w:pict>
              <v:shape id="文本框 63" o:spid="_x0000_s1026" o:spt="202" type="#_x0000_t202" style="position:absolute;left:0pt;margin-left:83.95pt;margin-top:11.85pt;height:23.3pt;width:65.95pt;z-index:251674624;mso-width-relative:page;mso-height-relative:page;" fillcolor="#FFFFFF" filled="t" stroked="t" coordsize="21600,21600" o:gfxdata="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p/6XYAAAACQEAAA8AAAAAAAAAAQAgAAAAIgAAAGRycy9kb3ducmV2LnhtbFBLAQIUABQA&#10;AAAIAIdO4kBUkHCcKQIAAGsEAAAOAAAAAAAAAAEAIAAAACcBAABkcnMvZTJvRG9jLnhtbFBLBQYA&#10;AAAABgAGAFkBAADCBQAAAAA=&#10;">
                <v:fill on="t" focussize="0,0"/>
                <v:stroke weight="2pt" color="#FFFFFF" joinstyle="miter"/>
                <v:imagedata o:title=""/>
                <o:lock v:ext="edit" aspectratio="f"/>
                <v:textbox>
                  <w:txbxContent>
                    <w:p w14:paraId="6D17EC0F">
                      <w:pPr>
                        <w:rPr>
                          <w:rFonts w:hint="default" w:eastAsia="宋体"/>
                          <w:lang w:val="en-US" w:eastAsia="zh-CN"/>
                        </w:rPr>
                      </w:pPr>
                      <w:r>
                        <w:rPr>
                          <w:rFonts w:hint="eastAsia"/>
                          <w:lang w:val="en-US" w:eastAsia="zh-CN"/>
                        </w:rPr>
                        <w:t>基础标识</w:t>
                      </w:r>
                    </w:p>
                  </w:txbxContent>
                </v:textbox>
              </v:shape>
            </w:pict>
          </mc:Fallback>
        </mc:AlternateContent>
      </w:r>
    </w:p>
    <w:p w14:paraId="4C3BA53A">
      <w:pPr>
        <w:spacing w:line="240" w:lineRule="auto"/>
        <w:ind w:firstLine="421"/>
        <w:rPr>
          <w:rFonts w:hint="eastAsia" w:ascii="宋体" w:hAnsi="宋体" w:eastAsia="宋体" w:cs="宋体"/>
          <w:bCs/>
          <w:color w:val="auto"/>
          <w:sz w:val="21"/>
          <w:szCs w:val="21"/>
          <w:highlight w:val="none"/>
        </w:rPr>
      </w:pPr>
      <w:r>
        <w:rPr>
          <w:color w:val="auto"/>
          <w:sz w:val="21"/>
          <w:highlight w:val="none"/>
        </w:rPr>
        <mc:AlternateContent>
          <mc:Choice Requires="wps">
            <w:drawing>
              <wp:anchor distT="0" distB="0" distL="114300" distR="114300" simplePos="0" relativeHeight="251673600" behindDoc="0" locked="0" layoutInCell="1" allowOverlap="1">
                <wp:simplePos x="0" y="0"/>
                <wp:positionH relativeFrom="column">
                  <wp:posOffset>756920</wp:posOffset>
                </wp:positionH>
                <wp:positionV relativeFrom="paragraph">
                  <wp:posOffset>95250</wp:posOffset>
                </wp:positionV>
                <wp:extent cx="314325" cy="635"/>
                <wp:effectExtent l="0" t="0" r="0" b="0"/>
                <wp:wrapNone/>
                <wp:docPr id="16" name="直线 62"/>
                <wp:cNvGraphicFramePr/>
                <a:graphic xmlns:a="http://schemas.openxmlformats.org/drawingml/2006/main">
                  <a:graphicData uri="http://schemas.microsoft.com/office/word/2010/wordprocessingShape">
                    <wps:wsp>
                      <wps:cNvCnPr/>
                      <wps:spPr>
                        <a:xfrm>
                          <a:off x="0" y="0"/>
                          <a:ext cx="314325" cy="635"/>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62" o:spid="_x0000_s1026" o:spt="20" style="position:absolute;left:0pt;margin-left:59.6pt;margin-top:7.5pt;height:0.05pt;width:24.75pt;z-index:251673600;mso-width-relative:page;mso-height-relative:page;" filled="f" stroked="t" coordsize="21600,21600" o:gfxdata="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plSf&#10;1gAAAAkBAAAPAAAAAAAAAAEAIAAAACIAAABkcnMvZG93bnJldi54bWxQSwECFAAUAAAACACHTuJA&#10;LvefCuoBAADfAwAADgAAAAAAAAABACAAAAAlAQAAZHJzL2Uyb0RvYy54bWxQSwUGAAAAAAYABgBZ&#10;AQAAgQUAAAAA&#10;">
                <v:fill on="f" focussize="0,0"/>
                <v:stroke weight="2pt" color="#000000" joinstyle="round"/>
                <v:imagedata o:title=""/>
                <o:lock v:ext="edit" aspectratio="f"/>
              </v:line>
            </w:pict>
          </mc:Fallback>
        </mc:AlternateContent>
      </w:r>
    </w:p>
    <w:p w14:paraId="470A0DEF">
      <w:pPr>
        <w:spacing w:line="240" w:lineRule="auto"/>
        <w:ind w:firstLine="421"/>
        <w:rPr>
          <w:rFonts w:hint="eastAsia" w:ascii="宋体" w:hAnsi="宋体" w:eastAsia="宋体" w:cs="宋体"/>
          <w:bCs/>
          <w:color w:val="auto"/>
          <w:sz w:val="21"/>
          <w:szCs w:val="21"/>
          <w:highlight w:val="none"/>
        </w:rPr>
      </w:pPr>
    </w:p>
    <w:p w14:paraId="35795801">
      <w:pPr>
        <w:spacing w:line="360" w:lineRule="auto"/>
        <w:ind w:firstLine="420" w:firstLineChars="200"/>
        <w:jc w:val="center"/>
        <w:rPr>
          <w:color w:val="auto"/>
          <w:highlight w:val="none"/>
        </w:rPr>
      </w:pPr>
      <w:r>
        <w:rPr>
          <w:rFonts w:hint="eastAsia"/>
          <w:color w:val="auto"/>
          <w:highlight w:val="none"/>
        </w:rPr>
        <w:t>图</w:t>
      </w:r>
      <w:r>
        <w:rPr>
          <w:rFonts w:hint="eastAsia"/>
          <w:color w:val="auto"/>
          <w:sz w:val="24"/>
          <w:szCs w:val="32"/>
          <w:highlight w:val="none"/>
          <w:lang w:val="en-US" w:eastAsia="zh-CN"/>
        </w:rPr>
        <w:t>1</w:t>
      </w:r>
      <w:r>
        <w:rPr>
          <w:color w:val="auto"/>
          <w:highlight w:val="none"/>
        </w:rPr>
        <w:t xml:space="preserve">  </w:t>
      </w:r>
      <w:r>
        <w:rPr>
          <w:rFonts w:hint="eastAsia"/>
          <w:color w:val="auto"/>
          <w:highlight w:val="none"/>
        </w:rPr>
        <w:t>数字盾构工程数据编码结构</w:t>
      </w:r>
    </w:p>
    <w:p w14:paraId="25D61179">
      <w:pPr>
        <w:keepNext/>
        <w:keepLines/>
        <w:spacing w:before="157" w:beforeLines="50" w:after="157" w:afterLines="50" w:line="240" w:lineRule="auto"/>
        <w:jc w:val="left"/>
        <w:outlineLvl w:val="1"/>
        <w:rPr>
          <w:rFonts w:hint="default" w:ascii="Times New Roman" w:hAnsi="Times New Roman" w:eastAsia="宋体" w:cs="Times New Roman"/>
          <w:b/>
          <w:bCs/>
          <w:color w:val="auto"/>
          <w:sz w:val="28"/>
          <w:szCs w:val="28"/>
          <w:highlight w:val="none"/>
        </w:rPr>
      </w:pPr>
      <w:bookmarkStart w:id="132" w:name="_Toc23222"/>
      <w:bookmarkStart w:id="133" w:name="_Toc9487"/>
      <w:bookmarkStart w:id="134" w:name="_Toc17439"/>
      <w:bookmarkStart w:id="135" w:name="_Toc8565"/>
      <w:bookmarkStart w:id="136" w:name="_Toc7020"/>
      <w:bookmarkStart w:id="137" w:name="_Toc25552"/>
      <w:bookmarkStart w:id="138" w:name="_Toc16296"/>
      <w:bookmarkStart w:id="139" w:name="_Toc16596"/>
      <w:bookmarkStart w:id="140" w:name="_Toc6085"/>
      <w:bookmarkStart w:id="141" w:name="_Toc20099"/>
      <w:bookmarkStart w:id="142" w:name="_Toc3690"/>
      <w:bookmarkStart w:id="143" w:name="_Toc31458"/>
      <w:bookmarkStart w:id="144" w:name="_Toc2611"/>
      <w:bookmarkStart w:id="145" w:name="_Toc6786"/>
      <w:bookmarkStart w:id="146" w:name="_Toc8919"/>
      <w:r>
        <w:rPr>
          <w:rFonts w:hint="default" w:ascii="Times New Roman" w:hAnsi="Times New Roman" w:eastAsia="宋体" w:cs="Times New Roman"/>
          <w:b/>
          <w:bCs/>
          <w:color w:val="auto"/>
          <w:sz w:val="28"/>
          <w:szCs w:val="28"/>
          <w:highlight w:val="none"/>
          <w:lang w:val="en-US" w:eastAsia="zh-CN"/>
        </w:rPr>
        <w:t>6</w:t>
      </w:r>
      <w:r>
        <w:rPr>
          <w:rFonts w:hint="default" w:ascii="Times New Roman" w:hAnsi="Times New Roman" w:eastAsia="宋体" w:cs="Times New Roman"/>
          <w:b/>
          <w:bCs/>
          <w:color w:val="auto"/>
          <w:sz w:val="28"/>
          <w:szCs w:val="28"/>
          <w:highlight w:val="none"/>
        </w:rPr>
        <w:t>.3  编码规则</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23EC2926">
      <w:pPr>
        <w:spacing w:line="360" w:lineRule="auto"/>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rPr>
        <w:t>.3.1</w:t>
      </w:r>
      <w:r>
        <w:rPr>
          <w:rFonts w:hint="default" w:ascii="Times New Roman" w:hAnsi="Times New Roman" w:eastAsia="宋体" w:cs="Times New Roman"/>
          <w:b w:val="0"/>
          <w:bCs/>
          <w:color w:val="auto"/>
          <w:sz w:val="24"/>
          <w:szCs w:val="24"/>
          <w:highlight w:val="none"/>
        </w:rPr>
        <w:t xml:space="preserve"> 数据编码应遵循</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唯一性、兼容性、可扩展性</w:t>
      </w:r>
      <w:r>
        <w:rPr>
          <w:rFonts w:hint="eastAsia" w:ascii="宋体" w:hAnsi="宋体" w:eastAsia="宋体" w:cs="宋体"/>
          <w:b w:val="0"/>
          <w:bCs/>
          <w:color w:val="auto"/>
          <w:sz w:val="24"/>
          <w:szCs w:val="24"/>
          <w:highlight w:val="none"/>
          <w:lang w:eastAsia="zh-CN"/>
        </w:rPr>
        <w:t>”</w:t>
      </w:r>
      <w:r>
        <w:rPr>
          <w:rFonts w:hint="default" w:ascii="Times New Roman" w:hAnsi="Times New Roman" w:eastAsia="宋体" w:cs="Times New Roman"/>
          <w:b w:val="0"/>
          <w:bCs/>
          <w:color w:val="auto"/>
          <w:sz w:val="24"/>
          <w:szCs w:val="24"/>
          <w:highlight w:val="none"/>
        </w:rPr>
        <w:t>的原则。</w:t>
      </w:r>
    </w:p>
    <w:p w14:paraId="02EF3FF5">
      <w:pPr>
        <w:spacing w:line="360" w:lineRule="auto"/>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rPr>
        <w:t>.3.2</w:t>
      </w:r>
      <w:r>
        <w:rPr>
          <w:rFonts w:hint="default" w:ascii="Times New Roman" w:hAnsi="Times New Roman" w:eastAsia="宋体" w:cs="Times New Roman"/>
          <w:b w:val="0"/>
          <w:bCs/>
          <w:color w:val="auto"/>
          <w:sz w:val="24"/>
          <w:szCs w:val="24"/>
          <w:highlight w:val="none"/>
        </w:rPr>
        <w:t xml:space="preserve"> 基础标识编码位为装备类型、项目管理等分类内容，采用1位英文字母表示，编码规则见附录</w:t>
      </w:r>
      <w:r>
        <w:rPr>
          <w:rFonts w:hint="default" w:ascii="Times New Roman" w:hAnsi="Times New Roman" w:eastAsia="宋体" w:cs="Times New Roman"/>
          <w:b w:val="0"/>
          <w:bCs/>
          <w:color w:val="auto"/>
          <w:sz w:val="24"/>
          <w:szCs w:val="24"/>
          <w:highlight w:val="none"/>
          <w:lang w:val="en-US" w:eastAsia="zh-CN"/>
        </w:rPr>
        <w:t>B</w:t>
      </w:r>
      <w:r>
        <w:rPr>
          <w:rFonts w:hint="default" w:ascii="Times New Roman" w:hAnsi="Times New Roman" w:eastAsia="宋体" w:cs="Times New Roman"/>
          <w:b w:val="0"/>
          <w:bCs/>
          <w:color w:val="auto"/>
          <w:sz w:val="24"/>
          <w:szCs w:val="24"/>
          <w:highlight w:val="none"/>
        </w:rPr>
        <w:t>表</w:t>
      </w:r>
      <w:r>
        <w:rPr>
          <w:rFonts w:hint="default" w:ascii="Times New Roman" w:hAnsi="Times New Roman" w:eastAsia="宋体" w:cs="Times New Roman"/>
          <w:b w:val="0"/>
          <w:bCs/>
          <w:color w:val="auto"/>
          <w:sz w:val="24"/>
          <w:szCs w:val="24"/>
          <w:highlight w:val="none"/>
          <w:lang w:val="en-US" w:eastAsia="zh-CN"/>
        </w:rPr>
        <w:t>B</w:t>
      </w:r>
      <w:r>
        <w:rPr>
          <w:rFonts w:hint="default" w:ascii="Times New Roman" w:hAnsi="Times New Roman" w:eastAsia="宋体" w:cs="Times New Roman"/>
          <w:b w:val="0"/>
          <w:bCs/>
          <w:color w:val="auto"/>
          <w:sz w:val="24"/>
          <w:szCs w:val="24"/>
          <w:highlight w:val="none"/>
        </w:rPr>
        <w:t>.1。</w:t>
      </w:r>
    </w:p>
    <w:p w14:paraId="59371E5F">
      <w:pPr>
        <w:spacing w:line="360" w:lineRule="auto"/>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rPr>
        <w:t xml:space="preserve">.3.3 </w:t>
      </w:r>
      <w:r>
        <w:rPr>
          <w:rFonts w:hint="default" w:ascii="Times New Roman" w:hAnsi="Times New Roman" w:eastAsia="宋体" w:cs="Times New Roman"/>
          <w:b w:val="0"/>
          <w:bCs/>
          <w:color w:val="auto"/>
          <w:sz w:val="24"/>
          <w:szCs w:val="24"/>
          <w:highlight w:val="none"/>
        </w:rPr>
        <w:t>系统分类根据基础标识中装备类型、项目管理进行</w:t>
      </w:r>
      <w:r>
        <w:rPr>
          <w:rFonts w:hint="default" w:ascii="Times New Roman" w:hAnsi="Times New Roman" w:eastAsia="宋体" w:cs="Times New Roman"/>
          <w:b w:val="0"/>
          <w:bCs/>
          <w:color w:val="auto"/>
          <w:sz w:val="24"/>
          <w:szCs w:val="24"/>
          <w:highlight w:val="none"/>
          <w:lang w:val="en-US" w:eastAsia="zh-CN"/>
        </w:rPr>
        <w:t>系统</w:t>
      </w:r>
      <w:r>
        <w:rPr>
          <w:rFonts w:hint="default" w:ascii="Times New Roman" w:hAnsi="Times New Roman" w:eastAsia="宋体" w:cs="Times New Roman"/>
          <w:b w:val="0"/>
          <w:bCs/>
          <w:color w:val="auto"/>
          <w:sz w:val="24"/>
          <w:szCs w:val="24"/>
          <w:highlight w:val="none"/>
        </w:rPr>
        <w:t>分类，采用1位英文字母A～Z进行编码标识，系统分类规则见附录</w:t>
      </w:r>
      <w:r>
        <w:rPr>
          <w:rFonts w:hint="default" w:ascii="Times New Roman" w:hAnsi="Times New Roman" w:eastAsia="宋体" w:cs="Times New Roman"/>
          <w:b w:val="0"/>
          <w:bCs/>
          <w:color w:val="auto"/>
          <w:sz w:val="24"/>
          <w:szCs w:val="24"/>
          <w:highlight w:val="none"/>
          <w:lang w:val="en-US" w:eastAsia="zh-CN"/>
        </w:rPr>
        <w:t>B</w:t>
      </w:r>
      <w:r>
        <w:rPr>
          <w:rFonts w:hint="default" w:ascii="Times New Roman" w:hAnsi="Times New Roman" w:eastAsia="宋体" w:cs="Times New Roman"/>
          <w:b w:val="0"/>
          <w:bCs/>
          <w:color w:val="auto"/>
          <w:sz w:val="24"/>
          <w:szCs w:val="24"/>
          <w:highlight w:val="none"/>
        </w:rPr>
        <w:t>表</w:t>
      </w:r>
      <w:r>
        <w:rPr>
          <w:rFonts w:hint="default" w:ascii="Times New Roman" w:hAnsi="Times New Roman" w:eastAsia="宋体" w:cs="Times New Roman"/>
          <w:b w:val="0"/>
          <w:bCs/>
          <w:color w:val="auto"/>
          <w:sz w:val="24"/>
          <w:szCs w:val="24"/>
          <w:highlight w:val="none"/>
          <w:lang w:val="en-US" w:eastAsia="zh-CN"/>
        </w:rPr>
        <w:t>B</w:t>
      </w:r>
      <w:r>
        <w:rPr>
          <w:rFonts w:hint="default" w:ascii="Times New Roman" w:hAnsi="Times New Roman" w:eastAsia="宋体" w:cs="Times New Roman"/>
          <w:b w:val="0"/>
          <w:bCs/>
          <w:color w:val="auto"/>
          <w:sz w:val="24"/>
          <w:szCs w:val="24"/>
          <w:highlight w:val="none"/>
        </w:rPr>
        <w:t>.2。</w:t>
      </w:r>
    </w:p>
    <w:p w14:paraId="201AD004">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rPr>
        <w:t>.3.4</w:t>
      </w:r>
      <w:r>
        <w:rPr>
          <w:rFonts w:hint="default" w:ascii="Times New Roman" w:hAnsi="Times New Roman" w:eastAsia="宋体" w:cs="Times New Roman"/>
          <w:color w:val="auto"/>
          <w:sz w:val="24"/>
          <w:szCs w:val="24"/>
          <w:highlight w:val="none"/>
        </w:rPr>
        <w:t xml:space="preserve"> 特征分项根据系统分类的细分特征辅以归类的原则对相应参数编码，采用1位英文字母A～Z进行编码标识。</w:t>
      </w:r>
    </w:p>
    <w:p w14:paraId="71B07ADE">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rPr>
        <w:t>.3.5</w:t>
      </w:r>
      <w:r>
        <w:rPr>
          <w:rFonts w:hint="default" w:ascii="Times New Roman" w:hAnsi="Times New Roman" w:eastAsia="宋体" w:cs="Times New Roman"/>
          <w:color w:val="auto"/>
          <w:sz w:val="24"/>
          <w:szCs w:val="24"/>
          <w:highlight w:val="none"/>
        </w:rPr>
        <w:t xml:space="preserve"> 数据属性编码位根据数据类型以及数据输入输出方向进行分类，以1位英文字母进行编码标识，编码规则见附录</w:t>
      </w:r>
      <w:r>
        <w:rPr>
          <w:rFonts w:hint="default" w:ascii="Times New Roman" w:hAnsi="Times New Roman" w:eastAsia="宋体" w:cs="Times New Roman"/>
          <w:color w:val="auto"/>
          <w:sz w:val="24"/>
          <w:szCs w:val="24"/>
          <w:highlight w:val="none"/>
          <w:lang w:val="en-US" w:eastAsia="zh-CN"/>
        </w:rPr>
        <w:t>B</w:t>
      </w: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B</w:t>
      </w:r>
      <w:r>
        <w:rPr>
          <w:rFonts w:hint="default" w:ascii="Times New Roman" w:hAnsi="Times New Roman" w:eastAsia="宋体" w:cs="Times New Roman"/>
          <w:color w:val="auto"/>
          <w:sz w:val="24"/>
          <w:szCs w:val="24"/>
          <w:highlight w:val="none"/>
        </w:rPr>
        <w:t>.3。</w:t>
      </w:r>
    </w:p>
    <w:p w14:paraId="2C795B1E">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rPr>
        <w:t>.3.</w:t>
      </w:r>
      <w:r>
        <w:rPr>
          <w:rFonts w:hint="default"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color w:val="auto"/>
          <w:sz w:val="24"/>
          <w:szCs w:val="24"/>
          <w:highlight w:val="none"/>
        </w:rPr>
        <w:t xml:space="preserve"> 变量序号编码位根据数据在特征分项中的通用性及盾构机原序列规则辅以归类的原则对相应参数编码，以2位英文字母加数字自由组合表示。</w:t>
      </w:r>
    </w:p>
    <w:p w14:paraId="300AC29B">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rPr>
        <w:t>.3.</w:t>
      </w:r>
      <w:r>
        <w:rPr>
          <w:rFonts w:hint="default" w:ascii="Times New Roman" w:hAnsi="Times New Roman" w:eastAsia="宋体" w:cs="Times New Roman"/>
          <w:b/>
          <w:color w:val="auto"/>
          <w:sz w:val="24"/>
          <w:szCs w:val="24"/>
          <w:highlight w:val="none"/>
          <w:lang w:val="en-US" w:eastAsia="zh-CN"/>
        </w:rPr>
        <w:t>7</w:t>
      </w:r>
      <w:r>
        <w:rPr>
          <w:rFonts w:hint="default" w:ascii="Times New Roman" w:hAnsi="Times New Roman" w:eastAsia="宋体" w:cs="Times New Roman"/>
          <w:color w:val="auto"/>
          <w:sz w:val="24"/>
          <w:szCs w:val="24"/>
          <w:highlight w:val="none"/>
        </w:rPr>
        <w:t xml:space="preserve"> 数据编码应包括但不限于参数名称、编码、数据属性、单位、阈值等信息</w:t>
      </w:r>
      <w:r>
        <w:rPr>
          <w:rFonts w:hint="default" w:ascii="Times New Roman" w:hAnsi="Times New Roman" w:eastAsia="宋体" w:cs="Times New Roman"/>
          <w:color w:val="auto"/>
          <w:sz w:val="24"/>
          <w:szCs w:val="24"/>
          <w:highlight w:val="none"/>
          <w:lang w:eastAsia="zh-CN"/>
        </w:rPr>
        <w:t>。</w:t>
      </w:r>
    </w:p>
    <w:p w14:paraId="62AC00EA">
      <w:pPr>
        <w:keepNext/>
        <w:keepLines/>
        <w:spacing w:before="157" w:beforeLines="50" w:after="157" w:afterLines="50" w:line="240" w:lineRule="auto"/>
        <w:jc w:val="left"/>
        <w:outlineLvl w:val="1"/>
        <w:rPr>
          <w:rFonts w:hint="default" w:ascii="Times New Roman" w:hAnsi="Times New Roman" w:eastAsia="宋体" w:cs="Times New Roman"/>
          <w:b/>
          <w:bCs/>
          <w:color w:val="auto"/>
          <w:sz w:val="28"/>
          <w:szCs w:val="28"/>
          <w:highlight w:val="none"/>
        </w:rPr>
      </w:pPr>
      <w:bookmarkStart w:id="147" w:name="_Toc27179"/>
      <w:bookmarkStart w:id="148" w:name="_Toc22670"/>
      <w:bookmarkStart w:id="149" w:name="_Toc1364"/>
      <w:bookmarkStart w:id="150" w:name="_Toc17693"/>
      <w:bookmarkStart w:id="151" w:name="_Toc7812"/>
      <w:bookmarkStart w:id="152" w:name="_Toc18620"/>
      <w:bookmarkStart w:id="153" w:name="_Toc26336"/>
      <w:bookmarkStart w:id="154" w:name="_Toc5980"/>
      <w:bookmarkStart w:id="155" w:name="_Toc9831"/>
      <w:bookmarkStart w:id="156" w:name="_Toc22182"/>
      <w:bookmarkStart w:id="157" w:name="_Toc16663"/>
      <w:bookmarkStart w:id="158" w:name="_Toc18480"/>
      <w:bookmarkStart w:id="159" w:name="_Toc12281"/>
      <w:bookmarkStart w:id="160" w:name="_Toc5247"/>
      <w:bookmarkStart w:id="161" w:name="_Toc6369"/>
      <w:bookmarkStart w:id="162" w:name="_Hlk167461951"/>
      <w:r>
        <w:rPr>
          <w:rFonts w:hint="default" w:ascii="Times New Roman" w:hAnsi="Times New Roman" w:eastAsia="宋体" w:cs="Times New Roman"/>
          <w:b/>
          <w:bCs/>
          <w:color w:val="auto"/>
          <w:sz w:val="28"/>
          <w:szCs w:val="28"/>
          <w:highlight w:val="none"/>
          <w:lang w:val="en-US" w:eastAsia="zh-CN"/>
        </w:rPr>
        <w:t>6</w:t>
      </w:r>
      <w:r>
        <w:rPr>
          <w:rFonts w:hint="default" w:ascii="Times New Roman" w:hAnsi="Times New Roman" w:eastAsia="宋体" w:cs="Times New Roman"/>
          <w:b/>
          <w:bCs/>
          <w:color w:val="auto"/>
          <w:sz w:val="28"/>
          <w:szCs w:val="28"/>
          <w:highlight w:val="none"/>
        </w:rPr>
        <w:t>.4  编码转换</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bookmarkEnd w:id="162"/>
    <w:p w14:paraId="25B12053">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rPr>
        <w:t xml:space="preserve">.4.1 </w:t>
      </w:r>
      <w:r>
        <w:rPr>
          <w:rFonts w:hint="default" w:ascii="Times New Roman" w:hAnsi="Times New Roman" w:eastAsia="宋体" w:cs="Times New Roman"/>
          <w:color w:val="auto"/>
          <w:sz w:val="24"/>
          <w:szCs w:val="24"/>
          <w:highlight w:val="none"/>
        </w:rPr>
        <w:t>数字盾构数据编码与</w:t>
      </w:r>
      <w:r>
        <w:rPr>
          <w:rFonts w:hint="default" w:ascii="Times New Roman" w:hAnsi="Times New Roman" w:eastAsia="宋体" w:cs="Times New Roman"/>
          <w:color w:val="auto"/>
          <w:sz w:val="24"/>
          <w:szCs w:val="24"/>
          <w:highlight w:val="none"/>
          <w:lang w:val="en-US" w:eastAsia="zh-CN"/>
        </w:rPr>
        <w:t>盾构机</w:t>
      </w:r>
      <w:r>
        <w:rPr>
          <w:rFonts w:hint="default" w:ascii="Times New Roman" w:hAnsi="Times New Roman" w:eastAsia="宋体" w:cs="Times New Roman"/>
          <w:color w:val="auto"/>
          <w:sz w:val="24"/>
          <w:szCs w:val="24"/>
          <w:highlight w:val="none"/>
        </w:rPr>
        <w:t>原始参数之间的适配可采用人工转换或软件自动转换。</w:t>
      </w:r>
    </w:p>
    <w:p w14:paraId="3CDE1972">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rPr>
        <w:t xml:space="preserve">.4.2 </w:t>
      </w:r>
      <w:r>
        <w:rPr>
          <w:rFonts w:hint="default" w:ascii="Times New Roman" w:hAnsi="Times New Roman" w:eastAsia="宋体" w:cs="Times New Roman"/>
          <w:color w:val="auto"/>
          <w:sz w:val="24"/>
          <w:szCs w:val="24"/>
          <w:highlight w:val="none"/>
        </w:rPr>
        <w:t>为提高数据转换效率宜开发程序软件进行自动编码。</w:t>
      </w:r>
    </w:p>
    <w:p w14:paraId="79A12C80">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rPr>
        <w:t xml:space="preserve">.4.3 </w:t>
      </w:r>
      <w:r>
        <w:rPr>
          <w:rFonts w:hint="default" w:ascii="Times New Roman" w:hAnsi="Times New Roman" w:eastAsia="宋体" w:cs="Times New Roman"/>
          <w:color w:val="auto"/>
          <w:sz w:val="24"/>
          <w:szCs w:val="24"/>
          <w:highlight w:val="none"/>
        </w:rPr>
        <w:t>自动转换编码软件应建立标准编码库、别名库、转换映射算法。</w:t>
      </w:r>
    </w:p>
    <w:p w14:paraId="1E305B8E">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rPr>
        <w:t xml:space="preserve">.4.4 </w:t>
      </w:r>
      <w:r>
        <w:rPr>
          <w:rFonts w:hint="default" w:ascii="Times New Roman" w:hAnsi="Times New Roman" w:eastAsia="宋体" w:cs="Times New Roman"/>
          <w:color w:val="auto"/>
          <w:sz w:val="24"/>
          <w:szCs w:val="24"/>
          <w:highlight w:val="none"/>
        </w:rPr>
        <w:t>编码转换过程中</w:t>
      </w:r>
      <w:r>
        <w:rPr>
          <w:rFonts w:hint="default" w:ascii="Times New Roman" w:hAnsi="Times New Roman" w:eastAsia="宋体" w:cs="Times New Roman"/>
          <w:color w:val="auto"/>
          <w:sz w:val="24"/>
          <w:szCs w:val="24"/>
          <w:highlight w:val="none"/>
          <w:lang w:eastAsia="zh-CN"/>
        </w:rPr>
        <w:t>源数据</w:t>
      </w:r>
      <w:r>
        <w:rPr>
          <w:rFonts w:hint="default" w:ascii="Times New Roman" w:hAnsi="Times New Roman" w:eastAsia="宋体" w:cs="Times New Roman"/>
          <w:color w:val="auto"/>
          <w:sz w:val="24"/>
          <w:szCs w:val="24"/>
          <w:highlight w:val="none"/>
        </w:rPr>
        <w:t>信息应完整、准确地保留。</w:t>
      </w:r>
    </w:p>
    <w:p w14:paraId="6CA5F697">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rPr>
        <w:t xml:space="preserve">.4.5 </w:t>
      </w:r>
      <w:r>
        <w:rPr>
          <w:rFonts w:hint="default" w:ascii="Times New Roman" w:hAnsi="Times New Roman" w:eastAsia="宋体" w:cs="Times New Roman"/>
          <w:color w:val="auto"/>
          <w:sz w:val="24"/>
          <w:szCs w:val="24"/>
          <w:highlight w:val="none"/>
        </w:rPr>
        <w:t>编码转换后应做好参数名称、编码、单位等校验。</w:t>
      </w:r>
    </w:p>
    <w:p w14:paraId="09B0E364">
      <w:pPr>
        <w:keepNext/>
        <w:keepLines/>
        <w:spacing w:before="157" w:beforeLines="50" w:after="157" w:afterLines="50" w:line="240" w:lineRule="auto"/>
        <w:jc w:val="left"/>
        <w:outlineLvl w:val="1"/>
        <w:rPr>
          <w:rFonts w:hint="default" w:ascii="Times New Roman" w:hAnsi="Times New Roman" w:eastAsia="宋体" w:cs="Times New Roman"/>
          <w:b/>
          <w:bCs/>
          <w:color w:val="auto"/>
          <w:sz w:val="28"/>
          <w:szCs w:val="28"/>
          <w:highlight w:val="none"/>
        </w:rPr>
      </w:pPr>
      <w:bookmarkStart w:id="163" w:name="_Toc20378"/>
      <w:bookmarkStart w:id="164" w:name="_Toc7288"/>
      <w:bookmarkStart w:id="165" w:name="_Toc1352"/>
      <w:bookmarkStart w:id="166" w:name="_Toc1845"/>
      <w:bookmarkStart w:id="167" w:name="_Toc10992"/>
      <w:bookmarkStart w:id="168" w:name="_Toc16671"/>
      <w:bookmarkStart w:id="169" w:name="_Toc1954"/>
      <w:bookmarkStart w:id="170" w:name="_Toc28504"/>
      <w:bookmarkStart w:id="171" w:name="_Toc16532"/>
      <w:bookmarkStart w:id="172" w:name="_Toc5070"/>
      <w:bookmarkStart w:id="173" w:name="_Toc6741"/>
      <w:bookmarkStart w:id="174" w:name="_Toc17318"/>
      <w:bookmarkStart w:id="175" w:name="_Toc17836"/>
      <w:bookmarkStart w:id="176" w:name="_Toc6167"/>
      <w:bookmarkStart w:id="177" w:name="_Toc3051"/>
      <w:r>
        <w:rPr>
          <w:rFonts w:hint="default" w:ascii="Times New Roman" w:hAnsi="Times New Roman" w:eastAsia="宋体" w:cs="Times New Roman"/>
          <w:b/>
          <w:bCs/>
          <w:color w:val="auto"/>
          <w:sz w:val="28"/>
          <w:szCs w:val="28"/>
          <w:highlight w:val="none"/>
          <w:lang w:val="en-US" w:eastAsia="zh-CN"/>
        </w:rPr>
        <w:t>6</w:t>
      </w:r>
      <w:r>
        <w:rPr>
          <w:rFonts w:hint="default" w:ascii="Times New Roman" w:hAnsi="Times New Roman" w:eastAsia="宋体" w:cs="Times New Roman"/>
          <w:b/>
          <w:bCs/>
          <w:color w:val="auto"/>
          <w:sz w:val="28"/>
          <w:szCs w:val="28"/>
          <w:highlight w:val="none"/>
        </w:rPr>
        <w:t>.5  编码扩展</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648A531F">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rPr>
        <w:t xml:space="preserve">.5.1 </w:t>
      </w:r>
      <w:r>
        <w:rPr>
          <w:rFonts w:hint="default" w:ascii="Times New Roman" w:hAnsi="Times New Roman" w:eastAsia="宋体" w:cs="Times New Roman"/>
          <w:color w:val="auto"/>
          <w:sz w:val="24"/>
          <w:szCs w:val="24"/>
          <w:highlight w:val="none"/>
        </w:rPr>
        <w:t>扩展分类和编码时，已规定的类目和编码应保持不变。</w:t>
      </w:r>
    </w:p>
    <w:p w14:paraId="1F75634D">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rPr>
        <w:t>.5.2</w:t>
      </w:r>
      <w:r>
        <w:rPr>
          <w:rFonts w:hint="default" w:ascii="Times New Roman" w:hAnsi="Times New Roman" w:eastAsia="宋体" w:cs="Times New Roman"/>
          <w:color w:val="auto"/>
          <w:sz w:val="24"/>
          <w:szCs w:val="24"/>
          <w:highlight w:val="none"/>
        </w:rPr>
        <w:t xml:space="preserve"> 扩展各层级类目代码时，应按照本文件第</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.3规定执行。</w:t>
      </w:r>
    </w:p>
    <w:p w14:paraId="719BB4B2">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rPr>
        <w:t xml:space="preserve">.5.3 </w:t>
      </w:r>
      <w:r>
        <w:rPr>
          <w:rFonts w:hint="default" w:ascii="Times New Roman" w:hAnsi="Times New Roman" w:eastAsia="宋体" w:cs="Times New Roman"/>
          <w:color w:val="auto"/>
          <w:sz w:val="24"/>
          <w:szCs w:val="24"/>
          <w:highlight w:val="none"/>
        </w:rPr>
        <w:t>新增数据编码可在26位英文字母和0</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99之间取值独立或组合编码。</w:t>
      </w:r>
    </w:p>
    <w:p w14:paraId="43AEC05B">
      <w:pPr>
        <w:keepNext/>
        <w:spacing w:before="340" w:after="330" w:line="360" w:lineRule="auto"/>
        <w:jc w:val="left"/>
        <w:outlineLvl w:val="0"/>
        <w:rPr>
          <w:rFonts w:hint="eastAsia" w:ascii="宋体" w:hAnsi="宋体" w:eastAsia="宋体" w:cs="宋体"/>
          <w:b/>
          <w:color w:val="auto"/>
          <w:sz w:val="32"/>
          <w:szCs w:val="32"/>
          <w:highlight w:val="none"/>
        </w:rPr>
      </w:pPr>
      <w:bookmarkStart w:id="178" w:name="_Toc4092"/>
      <w:bookmarkStart w:id="179" w:name="_Toc11088"/>
      <w:bookmarkStart w:id="180" w:name="_Toc6994"/>
      <w:bookmarkStart w:id="181" w:name="_Toc25493"/>
      <w:bookmarkStart w:id="182" w:name="_Toc18000"/>
      <w:bookmarkStart w:id="183" w:name="_Toc19600"/>
      <w:bookmarkStart w:id="184" w:name="_Toc278"/>
      <w:bookmarkStart w:id="185" w:name="_Toc13064"/>
      <w:bookmarkStart w:id="186" w:name="_Toc8909"/>
      <w:bookmarkStart w:id="187" w:name="_Toc9952"/>
      <w:bookmarkStart w:id="188" w:name="_Toc475"/>
      <w:bookmarkStart w:id="189" w:name="_Toc6759"/>
      <w:bookmarkStart w:id="190" w:name="_Toc16950"/>
      <w:bookmarkStart w:id="191" w:name="_Toc5852"/>
      <w:bookmarkStart w:id="192" w:name="_Toc30138"/>
      <w:r>
        <w:rPr>
          <w:rFonts w:hint="eastAsia" w:ascii="宋体" w:hAnsi="宋体" w:eastAsia="宋体" w:cs="宋体"/>
          <w:b/>
          <w:color w:val="auto"/>
          <w:sz w:val="32"/>
          <w:szCs w:val="32"/>
          <w:highlight w:val="none"/>
          <w:lang w:val="en-US" w:eastAsia="zh-CN"/>
        </w:rPr>
        <w:t>7</w:t>
      </w: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32"/>
          <w:szCs w:val="32"/>
          <w:highlight w:val="none"/>
          <w:lang w:val="en-US" w:eastAsia="zh-CN"/>
        </w:rPr>
        <w:t>数字盾构</w:t>
      </w:r>
      <w:r>
        <w:rPr>
          <w:rFonts w:hint="eastAsia" w:ascii="宋体" w:hAnsi="宋体" w:eastAsia="宋体" w:cs="宋体"/>
          <w:b/>
          <w:color w:val="auto"/>
          <w:sz w:val="32"/>
          <w:szCs w:val="32"/>
          <w:highlight w:val="none"/>
        </w:rPr>
        <w:t>数据采集、传输与存储</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61D8BC00">
      <w:pPr>
        <w:keepNext/>
        <w:keepLines/>
        <w:spacing w:before="157" w:beforeLines="50" w:after="157" w:afterLines="50" w:line="240" w:lineRule="auto"/>
        <w:jc w:val="left"/>
        <w:outlineLvl w:val="1"/>
        <w:rPr>
          <w:rFonts w:hint="default" w:ascii="Times New Roman" w:hAnsi="Times New Roman" w:eastAsia="宋体" w:cs="Times New Roman"/>
          <w:b/>
          <w:bCs/>
          <w:color w:val="auto"/>
          <w:sz w:val="28"/>
          <w:szCs w:val="28"/>
          <w:highlight w:val="none"/>
        </w:rPr>
      </w:pPr>
      <w:bookmarkStart w:id="193" w:name="_Toc24029"/>
      <w:bookmarkStart w:id="194" w:name="_Toc7216"/>
      <w:bookmarkStart w:id="195" w:name="_Toc23183"/>
      <w:bookmarkStart w:id="196" w:name="_Toc1631"/>
      <w:bookmarkStart w:id="197" w:name="_Toc6882"/>
      <w:bookmarkStart w:id="198" w:name="_Toc21057"/>
      <w:bookmarkStart w:id="199" w:name="_Toc26982"/>
      <w:bookmarkStart w:id="200" w:name="_Toc2081"/>
      <w:bookmarkStart w:id="201" w:name="_Toc16374"/>
      <w:bookmarkStart w:id="202" w:name="_Toc2990"/>
      <w:bookmarkStart w:id="203" w:name="_Toc17023"/>
      <w:bookmarkStart w:id="204" w:name="_Toc18074"/>
      <w:bookmarkStart w:id="205" w:name="_Toc9114"/>
      <w:bookmarkStart w:id="206" w:name="_Toc20394"/>
      <w:bookmarkStart w:id="207" w:name="_Toc7899"/>
      <w:r>
        <w:rPr>
          <w:rFonts w:hint="default" w:ascii="Times New Roman" w:hAnsi="Times New Roman" w:eastAsia="宋体" w:cs="Times New Roman"/>
          <w:b/>
          <w:bCs/>
          <w:color w:val="auto"/>
          <w:sz w:val="28"/>
          <w:szCs w:val="28"/>
          <w:highlight w:val="none"/>
          <w:lang w:val="en-US" w:eastAsia="zh-CN"/>
        </w:rPr>
        <w:t>7</w:t>
      </w:r>
      <w:r>
        <w:rPr>
          <w:rFonts w:hint="default" w:ascii="Times New Roman" w:hAnsi="Times New Roman" w:eastAsia="宋体" w:cs="Times New Roman"/>
          <w:b/>
          <w:bCs/>
          <w:color w:val="auto"/>
          <w:sz w:val="28"/>
          <w:szCs w:val="28"/>
          <w:highlight w:val="none"/>
        </w:rPr>
        <w:t>.1  一般规定</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58818F67">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eastAsia="zh-CN"/>
        </w:rPr>
        <w:t>7</w:t>
      </w:r>
      <w:r>
        <w:rPr>
          <w:rFonts w:hint="default" w:ascii="Times New Roman" w:hAnsi="Times New Roman" w:eastAsia="宋体" w:cs="Times New Roman"/>
          <w:b/>
          <w:color w:val="auto"/>
          <w:sz w:val="24"/>
          <w:szCs w:val="24"/>
          <w:highlight w:val="none"/>
        </w:rPr>
        <w:t>.1.1</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应配备自动完成</w:t>
      </w:r>
      <w:r>
        <w:rPr>
          <w:rFonts w:hint="default" w:ascii="Times New Roman" w:hAnsi="Times New Roman" w:eastAsia="宋体" w:cs="Times New Roman"/>
          <w:color w:val="auto"/>
          <w:sz w:val="24"/>
          <w:szCs w:val="24"/>
          <w:highlight w:val="none"/>
          <w:lang w:val="en-US" w:eastAsia="zh-CN"/>
        </w:rPr>
        <w:t>数字</w:t>
      </w:r>
      <w:r>
        <w:rPr>
          <w:rFonts w:hint="default" w:ascii="Times New Roman" w:hAnsi="Times New Roman" w:eastAsia="宋体" w:cs="Times New Roman"/>
          <w:color w:val="auto"/>
          <w:sz w:val="24"/>
          <w:szCs w:val="24"/>
          <w:highlight w:val="none"/>
        </w:rPr>
        <w:t>盾构</w:t>
      </w:r>
      <w:r>
        <w:rPr>
          <w:rFonts w:hint="default" w:ascii="Times New Roman" w:hAnsi="Times New Roman" w:eastAsia="宋体" w:cs="Times New Roman"/>
          <w:color w:val="auto"/>
          <w:sz w:val="24"/>
          <w:szCs w:val="24"/>
          <w:highlight w:val="none"/>
          <w:lang w:val="en-US" w:eastAsia="zh-CN"/>
        </w:rPr>
        <w:t>数据</w:t>
      </w:r>
      <w:r>
        <w:rPr>
          <w:rFonts w:hint="default" w:ascii="Times New Roman" w:hAnsi="Times New Roman" w:eastAsia="宋体" w:cs="Times New Roman"/>
          <w:color w:val="auto"/>
          <w:sz w:val="24"/>
          <w:szCs w:val="24"/>
          <w:highlight w:val="none"/>
        </w:rPr>
        <w:t>采集、传输和存储的功能模块。</w:t>
      </w:r>
    </w:p>
    <w:p w14:paraId="2F2C4272">
      <w:pPr>
        <w:spacing w:line="360" w:lineRule="auto"/>
        <w:ind w:firstLine="0" w:firstLineChars="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color w:val="auto"/>
          <w:sz w:val="24"/>
          <w:szCs w:val="24"/>
          <w:highlight w:val="none"/>
          <w:lang w:val="en-US" w:eastAsia="zh-CN"/>
        </w:rPr>
        <w:t xml:space="preserve">7.1.2 </w:t>
      </w:r>
      <w:r>
        <w:rPr>
          <w:rFonts w:hint="default" w:ascii="Times New Roman" w:hAnsi="Times New Roman" w:eastAsia="宋体" w:cs="Times New Roman"/>
          <w:color w:val="auto"/>
          <w:sz w:val="24"/>
          <w:szCs w:val="24"/>
          <w:highlight w:val="none"/>
        </w:rPr>
        <w:t>应具有适配多种协议的采集接口，支持不同采集、传输和存储方案</w:t>
      </w:r>
      <w:r>
        <w:rPr>
          <w:rFonts w:hint="default" w:ascii="Times New Roman" w:hAnsi="Times New Roman" w:eastAsia="宋体" w:cs="Times New Roman"/>
          <w:color w:val="auto"/>
          <w:sz w:val="24"/>
          <w:szCs w:val="24"/>
          <w:highlight w:val="none"/>
          <w:lang w:eastAsia="zh-CN"/>
        </w:rPr>
        <w:t>。</w:t>
      </w:r>
    </w:p>
    <w:p w14:paraId="55D47D26">
      <w:pPr>
        <w:spacing w:line="360" w:lineRule="auto"/>
        <w:ind w:firstLine="0" w:firstLineChars="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color w:val="auto"/>
          <w:sz w:val="24"/>
          <w:szCs w:val="24"/>
          <w:highlight w:val="none"/>
          <w:lang w:val="en-US" w:eastAsia="zh-CN"/>
        </w:rPr>
        <w:t>7.1.3</w:t>
      </w:r>
      <w:r>
        <w:rPr>
          <w:rFonts w:hint="default" w:ascii="Times New Roman" w:hAnsi="Times New Roman" w:eastAsia="宋体" w:cs="Times New Roman"/>
          <w:b/>
          <w:bCs w:val="0"/>
          <w:color w:val="auto"/>
          <w:sz w:val="24"/>
          <w:szCs w:val="24"/>
          <w:highlight w:val="none"/>
          <w:lang w:val="en-US" w:eastAsia="zh-CN"/>
        </w:rPr>
        <w:t xml:space="preserve"> </w:t>
      </w:r>
      <w:r>
        <w:rPr>
          <w:rFonts w:hint="default" w:ascii="Times New Roman" w:hAnsi="Times New Roman" w:eastAsia="宋体" w:cs="Times New Roman"/>
          <w:b w:val="0"/>
          <w:bCs/>
          <w:color w:val="auto"/>
          <w:sz w:val="24"/>
          <w:szCs w:val="24"/>
          <w:highlight w:val="none"/>
          <w:lang w:val="en-US" w:eastAsia="zh-CN"/>
        </w:rPr>
        <w:t>数据采集的</w:t>
      </w:r>
      <w:r>
        <w:rPr>
          <w:rFonts w:hint="default" w:ascii="Times New Roman" w:hAnsi="Times New Roman" w:eastAsia="宋体" w:cs="Times New Roman"/>
          <w:bCs/>
          <w:color w:val="auto"/>
          <w:sz w:val="24"/>
          <w:szCs w:val="24"/>
          <w:highlight w:val="none"/>
        </w:rPr>
        <w:t>传感</w:t>
      </w:r>
      <w:r>
        <w:rPr>
          <w:rFonts w:hint="default" w:ascii="Times New Roman" w:hAnsi="Times New Roman" w:eastAsia="宋体" w:cs="Times New Roman"/>
          <w:bCs/>
          <w:color w:val="auto"/>
          <w:sz w:val="24"/>
          <w:szCs w:val="24"/>
          <w:highlight w:val="none"/>
          <w:lang w:val="en-US" w:eastAsia="zh-CN"/>
        </w:rPr>
        <w:t>设备应具备配套的信号处理和数据处理能力，</w:t>
      </w:r>
      <w:r>
        <w:rPr>
          <w:rFonts w:hint="default" w:ascii="Times New Roman" w:hAnsi="Times New Roman" w:eastAsia="宋体" w:cs="Times New Roman"/>
          <w:bCs w:val="0"/>
          <w:color w:val="auto"/>
          <w:sz w:val="24"/>
          <w:szCs w:val="24"/>
          <w:highlight w:val="none"/>
          <w:lang w:eastAsia="zh-CN"/>
        </w:rPr>
        <w:t>根据盾构机的工作部件和施工环境</w:t>
      </w:r>
      <w:r>
        <w:rPr>
          <w:rFonts w:hint="default" w:ascii="Times New Roman" w:hAnsi="Times New Roman" w:eastAsia="宋体" w:cs="Times New Roman"/>
          <w:bCs w:val="0"/>
          <w:color w:val="auto"/>
          <w:sz w:val="24"/>
          <w:szCs w:val="24"/>
          <w:highlight w:val="none"/>
          <w:lang w:val="en-US" w:eastAsia="zh-CN"/>
        </w:rPr>
        <w:t>进行</w:t>
      </w:r>
      <w:r>
        <w:rPr>
          <w:rFonts w:hint="default" w:ascii="Times New Roman" w:hAnsi="Times New Roman" w:eastAsia="宋体" w:cs="Times New Roman"/>
          <w:bCs w:val="0"/>
          <w:color w:val="auto"/>
          <w:sz w:val="24"/>
          <w:szCs w:val="24"/>
          <w:highlight w:val="none"/>
          <w:lang w:eastAsia="zh-CN"/>
        </w:rPr>
        <w:t>合理布局，确保数据采集的全面性和准确性。</w:t>
      </w:r>
    </w:p>
    <w:p w14:paraId="11A9662A">
      <w:pPr>
        <w:spacing w:line="360" w:lineRule="auto"/>
        <w:ind w:firstLine="0" w:firstLineChars="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
          <w:color w:val="auto"/>
          <w:sz w:val="24"/>
          <w:szCs w:val="24"/>
          <w:highlight w:val="none"/>
          <w:lang w:eastAsia="zh-CN"/>
        </w:rPr>
        <w:t>7</w:t>
      </w:r>
      <w:r>
        <w:rPr>
          <w:rFonts w:hint="default" w:ascii="Times New Roman" w:hAnsi="Times New Roman" w:eastAsia="宋体" w:cs="Times New Roman"/>
          <w:b/>
          <w:color w:val="auto"/>
          <w:sz w:val="24"/>
          <w:szCs w:val="24"/>
          <w:highlight w:val="none"/>
        </w:rPr>
        <w:t>.1.</w:t>
      </w:r>
      <w:r>
        <w:rPr>
          <w:rFonts w:hint="default" w:ascii="Times New Roman" w:hAnsi="Times New Roman" w:eastAsia="宋体" w:cs="Times New Roman"/>
          <w:b/>
          <w:color w:val="auto"/>
          <w:sz w:val="24"/>
          <w:szCs w:val="24"/>
          <w:highlight w:val="none"/>
          <w:lang w:val="en-US" w:eastAsia="zh-CN"/>
        </w:rPr>
        <w:t xml:space="preserve">4 </w:t>
      </w:r>
      <w:r>
        <w:rPr>
          <w:rFonts w:hint="default" w:ascii="Times New Roman" w:hAnsi="Times New Roman" w:eastAsia="宋体" w:cs="Times New Roman"/>
          <w:bCs/>
          <w:i w:val="0"/>
          <w:iCs w:val="0"/>
          <w:caps w:val="0"/>
          <w:color w:val="auto"/>
          <w:spacing w:val="0"/>
          <w:sz w:val="24"/>
          <w:szCs w:val="24"/>
          <w:highlight w:val="none"/>
          <w:shd w:val="clear" w:color="auto" w:fill="auto"/>
          <w:lang w:val="en-US" w:eastAsia="zh-CN"/>
        </w:rPr>
        <w:t>应</w:t>
      </w:r>
      <w:r>
        <w:rPr>
          <w:rFonts w:hint="default" w:ascii="Times New Roman" w:hAnsi="Times New Roman" w:eastAsia="宋体" w:cs="Times New Roman"/>
          <w:bCs/>
          <w:i w:val="0"/>
          <w:iCs w:val="0"/>
          <w:caps w:val="0"/>
          <w:color w:val="auto"/>
          <w:spacing w:val="0"/>
          <w:sz w:val="24"/>
          <w:szCs w:val="24"/>
          <w:highlight w:val="none"/>
          <w:shd w:val="clear" w:color="auto" w:fill="auto"/>
        </w:rPr>
        <w:t>考虑数据的精度、分辨率、传输效率、存储密度以及互操作性和可重用性等因素</w:t>
      </w:r>
      <w:r>
        <w:rPr>
          <w:rFonts w:hint="default" w:ascii="Times New Roman" w:hAnsi="Times New Roman" w:eastAsia="宋体" w:cs="Times New Roman"/>
          <w:bCs/>
          <w:i w:val="0"/>
          <w:iCs w:val="0"/>
          <w:caps w:val="0"/>
          <w:color w:val="auto"/>
          <w:spacing w:val="0"/>
          <w:sz w:val="24"/>
          <w:szCs w:val="24"/>
          <w:highlight w:val="none"/>
          <w:shd w:val="clear" w:color="auto" w:fill="auto"/>
          <w:lang w:eastAsia="zh-CN"/>
        </w:rPr>
        <w:t>，</w:t>
      </w:r>
      <w:r>
        <w:rPr>
          <w:rFonts w:hint="default" w:ascii="Times New Roman" w:hAnsi="Times New Roman" w:eastAsia="宋体" w:cs="Times New Roman"/>
          <w:bCs/>
          <w:i w:val="0"/>
          <w:iCs w:val="0"/>
          <w:caps w:val="0"/>
          <w:color w:val="auto"/>
          <w:spacing w:val="0"/>
          <w:sz w:val="24"/>
          <w:szCs w:val="24"/>
          <w:highlight w:val="none"/>
          <w:shd w:val="clear" w:color="auto" w:fill="auto"/>
        </w:rPr>
        <w:t>根据具体应用场景和需求</w:t>
      </w:r>
      <w:r>
        <w:rPr>
          <w:rFonts w:hint="default" w:ascii="Times New Roman" w:hAnsi="Times New Roman" w:eastAsia="宋体" w:cs="Times New Roman"/>
          <w:bCs/>
          <w:i w:val="0"/>
          <w:iCs w:val="0"/>
          <w:caps w:val="0"/>
          <w:color w:val="auto"/>
          <w:spacing w:val="0"/>
          <w:sz w:val="24"/>
          <w:szCs w:val="24"/>
          <w:highlight w:val="none"/>
          <w:shd w:val="clear" w:color="auto" w:fill="auto"/>
          <w:lang w:val="en-US" w:eastAsia="zh-CN"/>
        </w:rPr>
        <w:t>选择</w:t>
      </w:r>
      <w:r>
        <w:rPr>
          <w:rFonts w:hint="default" w:ascii="Times New Roman" w:hAnsi="Times New Roman" w:eastAsia="宋体" w:cs="Times New Roman"/>
          <w:b w:val="0"/>
          <w:bCs/>
          <w:color w:val="auto"/>
          <w:sz w:val="24"/>
          <w:szCs w:val="24"/>
          <w:highlight w:val="none"/>
          <w:lang w:val="en-US" w:eastAsia="zh-CN"/>
        </w:rPr>
        <w:t>采集的</w:t>
      </w:r>
      <w:r>
        <w:rPr>
          <w:rFonts w:hint="default" w:ascii="Times New Roman" w:hAnsi="Times New Roman" w:eastAsia="宋体" w:cs="Times New Roman"/>
          <w:bCs/>
          <w:i w:val="0"/>
          <w:iCs w:val="0"/>
          <w:caps w:val="0"/>
          <w:color w:val="auto"/>
          <w:spacing w:val="0"/>
          <w:sz w:val="24"/>
          <w:szCs w:val="24"/>
          <w:highlight w:val="none"/>
          <w:shd w:val="clear" w:color="auto" w:fill="auto"/>
        </w:rPr>
        <w:t>数据格式</w:t>
      </w:r>
      <w:r>
        <w:rPr>
          <w:rFonts w:hint="default" w:ascii="Times New Roman" w:hAnsi="Times New Roman" w:eastAsia="宋体" w:cs="Times New Roman"/>
          <w:bCs/>
          <w:color w:val="auto"/>
          <w:sz w:val="24"/>
          <w:szCs w:val="24"/>
          <w:highlight w:val="none"/>
        </w:rPr>
        <w:t>。</w:t>
      </w:r>
    </w:p>
    <w:p w14:paraId="2780BC37">
      <w:pPr>
        <w:spacing w:line="360" w:lineRule="auto"/>
        <w:ind w:firstLine="0" w:firstLineChars="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
          <w:color w:val="auto"/>
          <w:sz w:val="24"/>
          <w:szCs w:val="24"/>
          <w:highlight w:val="none"/>
          <w:lang w:val="en-US" w:eastAsia="zh-CN"/>
        </w:rPr>
        <w:t>7</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1</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5</w:t>
      </w:r>
      <w:r>
        <w:rPr>
          <w:rFonts w:hint="default" w:ascii="Times New Roman" w:hAnsi="Times New Roman" w:eastAsia="宋体" w:cs="Times New Roman"/>
          <w:color w:val="auto"/>
          <w:sz w:val="24"/>
          <w:szCs w:val="24"/>
          <w:highlight w:val="none"/>
        </w:rPr>
        <w:t xml:space="preserve"> 数据</w:t>
      </w:r>
      <w:r>
        <w:rPr>
          <w:rFonts w:hint="default" w:ascii="Times New Roman" w:hAnsi="Times New Roman" w:eastAsia="宋体" w:cs="Times New Roman"/>
          <w:color w:val="auto"/>
          <w:sz w:val="24"/>
          <w:szCs w:val="24"/>
          <w:highlight w:val="none"/>
          <w:lang w:val="en-US" w:eastAsia="zh-CN"/>
        </w:rPr>
        <w:t>类型</w:t>
      </w:r>
      <w:r>
        <w:rPr>
          <w:rFonts w:hint="default" w:ascii="Times New Roman" w:hAnsi="Times New Roman" w:eastAsia="宋体" w:cs="Times New Roman"/>
          <w:color w:val="auto"/>
          <w:sz w:val="24"/>
          <w:szCs w:val="24"/>
          <w:highlight w:val="none"/>
        </w:rPr>
        <w:t>应</w:t>
      </w:r>
      <w:r>
        <w:rPr>
          <w:rFonts w:hint="default" w:ascii="Times New Roman" w:hAnsi="Times New Roman" w:eastAsia="宋体" w:cs="Times New Roman"/>
          <w:color w:val="auto"/>
          <w:sz w:val="24"/>
          <w:szCs w:val="24"/>
          <w:highlight w:val="none"/>
          <w:lang w:val="en-US" w:eastAsia="zh-CN"/>
        </w:rPr>
        <w:t>至少包括数值型</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字符型</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布尔型</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日期型</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二进制型</w:t>
      </w:r>
      <w:r>
        <w:rPr>
          <w:rFonts w:hint="default" w:ascii="Times New Roman" w:hAnsi="Times New Roman" w:eastAsia="宋体" w:cs="Times New Roman"/>
          <w:color w:val="auto"/>
          <w:sz w:val="24"/>
          <w:szCs w:val="24"/>
          <w:highlight w:val="none"/>
        </w:rPr>
        <w:t>。</w:t>
      </w:r>
    </w:p>
    <w:p w14:paraId="3EF6B9B0">
      <w:pPr>
        <w:spacing w:line="360" w:lineRule="auto"/>
        <w:ind w:firstLine="0"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val="en-US" w:eastAsia="zh-CN"/>
        </w:rPr>
        <w:t xml:space="preserve">7.1.6 </w:t>
      </w:r>
      <w:r>
        <w:rPr>
          <w:rFonts w:hint="default" w:ascii="Times New Roman" w:hAnsi="Times New Roman" w:eastAsia="宋体" w:cs="Times New Roman"/>
          <w:color w:val="auto"/>
          <w:sz w:val="24"/>
          <w:szCs w:val="24"/>
          <w:highlight w:val="none"/>
          <w:lang w:val="en-US" w:eastAsia="zh-CN"/>
        </w:rPr>
        <w:t>应对采集的数据进行噪声处理、异点剔除、简化处理等操作。</w:t>
      </w:r>
    </w:p>
    <w:p w14:paraId="5132E09A">
      <w:pPr>
        <w:keepNext/>
        <w:keepLines/>
        <w:spacing w:before="157" w:beforeLines="50" w:after="157" w:afterLines="50" w:line="240" w:lineRule="auto"/>
        <w:jc w:val="left"/>
        <w:outlineLvl w:val="1"/>
        <w:rPr>
          <w:rFonts w:hint="default" w:ascii="Times New Roman" w:hAnsi="Times New Roman" w:eastAsia="宋体" w:cs="Times New Roman"/>
          <w:b/>
          <w:bCs/>
          <w:color w:val="auto"/>
          <w:sz w:val="28"/>
          <w:szCs w:val="28"/>
          <w:highlight w:val="none"/>
        </w:rPr>
      </w:pPr>
      <w:bookmarkStart w:id="208" w:name="_Toc3962"/>
      <w:bookmarkStart w:id="209" w:name="_Toc8921"/>
      <w:bookmarkStart w:id="210" w:name="_Toc23751"/>
      <w:bookmarkStart w:id="211" w:name="_Toc5120"/>
      <w:bookmarkStart w:id="212" w:name="_Toc18111"/>
      <w:bookmarkStart w:id="213" w:name="_Toc3926"/>
      <w:bookmarkStart w:id="214" w:name="_Toc7967"/>
      <w:bookmarkStart w:id="215" w:name="_Toc31404"/>
      <w:bookmarkStart w:id="216" w:name="_Toc418"/>
      <w:bookmarkStart w:id="217" w:name="_Toc31885"/>
      <w:bookmarkStart w:id="218" w:name="_Toc13829"/>
      <w:bookmarkStart w:id="219" w:name="_Toc30046"/>
      <w:bookmarkStart w:id="220" w:name="_Toc27868"/>
      <w:bookmarkStart w:id="221" w:name="_Toc10334"/>
      <w:bookmarkStart w:id="222" w:name="_Toc14955"/>
      <w:r>
        <w:rPr>
          <w:rFonts w:hint="default" w:ascii="Times New Roman" w:hAnsi="Times New Roman" w:eastAsia="宋体" w:cs="Times New Roman"/>
          <w:b/>
          <w:bCs/>
          <w:color w:val="auto"/>
          <w:sz w:val="28"/>
          <w:szCs w:val="28"/>
          <w:highlight w:val="none"/>
          <w:lang w:eastAsia="zh-CN"/>
        </w:rPr>
        <w:t>7</w:t>
      </w:r>
      <w:r>
        <w:rPr>
          <w:rFonts w:hint="default" w:ascii="Times New Roman" w:hAnsi="Times New Roman" w:eastAsia="宋体" w:cs="Times New Roman"/>
          <w:b/>
          <w:bCs/>
          <w:color w:val="auto"/>
          <w:sz w:val="28"/>
          <w:szCs w:val="28"/>
          <w:highlight w:val="none"/>
        </w:rPr>
        <w:t>.2  数据采集方式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77AE3078">
      <w:pPr>
        <w:spacing w:line="360" w:lineRule="auto"/>
        <w:rPr>
          <w:rFonts w:hint="default" w:ascii="Times New Roman" w:hAnsi="Times New Roman" w:eastAsia="宋体" w:cs="Times New Roman"/>
          <w:b/>
          <w:color w:val="auto"/>
          <w:sz w:val="24"/>
          <w:szCs w:val="24"/>
          <w:highlight w:val="none"/>
          <w:lang w:eastAsia="zh-CN"/>
        </w:rPr>
      </w:pPr>
      <w:r>
        <w:rPr>
          <w:rFonts w:hint="default" w:ascii="Times New Roman" w:hAnsi="Times New Roman" w:eastAsia="宋体" w:cs="Times New Roman"/>
          <w:b/>
          <w:color w:val="auto"/>
          <w:sz w:val="24"/>
          <w:szCs w:val="24"/>
        </w:rPr>
        <w:t xml:space="preserve">7.2.1 </w:t>
      </w:r>
      <w:r>
        <w:rPr>
          <w:rFonts w:hint="default" w:ascii="Times New Roman" w:hAnsi="Times New Roman" w:eastAsia="宋体" w:cs="Times New Roman"/>
          <w:b w:val="0"/>
          <w:color w:val="auto"/>
          <w:sz w:val="24"/>
          <w:szCs w:val="24"/>
          <w:lang w:val="en-US" w:eastAsia="zh-CN"/>
        </w:rPr>
        <w:t>数据</w:t>
      </w:r>
      <w:r>
        <w:rPr>
          <w:rFonts w:hint="default" w:ascii="Times New Roman" w:hAnsi="Times New Roman" w:eastAsia="宋体" w:cs="Times New Roman"/>
          <w:color w:val="auto"/>
          <w:sz w:val="24"/>
          <w:szCs w:val="24"/>
        </w:rPr>
        <w:t>采集工作环境应提供</w:t>
      </w:r>
      <w:r>
        <w:rPr>
          <w:rFonts w:hint="default" w:ascii="Times New Roman" w:hAnsi="Times New Roman" w:eastAsia="宋体" w:cs="Times New Roman"/>
          <w:color w:val="auto"/>
          <w:sz w:val="24"/>
          <w:szCs w:val="24"/>
          <w:lang w:val="en-US" w:eastAsia="zh-CN"/>
        </w:rPr>
        <w:t>数字盾构</w:t>
      </w:r>
      <w:r>
        <w:rPr>
          <w:rFonts w:hint="default" w:ascii="Times New Roman" w:hAnsi="Times New Roman" w:eastAsia="宋体" w:cs="Times New Roman"/>
          <w:color w:val="auto"/>
          <w:sz w:val="24"/>
          <w:szCs w:val="24"/>
        </w:rPr>
        <w:t>PLC与外部服务器</w:t>
      </w:r>
      <w:r>
        <w:rPr>
          <w:rFonts w:hint="default" w:ascii="Times New Roman" w:hAnsi="Times New Roman" w:eastAsia="宋体" w:cs="Times New Roman"/>
          <w:color w:val="auto"/>
          <w:sz w:val="24"/>
          <w:szCs w:val="24"/>
          <w:lang w:val="en-US" w:eastAsia="zh-CN"/>
        </w:rPr>
        <w:t>准确</w:t>
      </w:r>
      <w:r>
        <w:rPr>
          <w:rFonts w:hint="default" w:ascii="Times New Roman" w:hAnsi="Times New Roman" w:eastAsia="宋体" w:cs="Times New Roman"/>
          <w:color w:val="auto"/>
          <w:sz w:val="24"/>
          <w:szCs w:val="24"/>
        </w:rPr>
        <w:t>的通信协议及接口，接口具有双向的读写功能。</w:t>
      </w:r>
    </w:p>
    <w:p w14:paraId="5D2EB2D2">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eastAsia="zh-CN"/>
        </w:rPr>
        <w:t>7</w:t>
      </w:r>
      <w:r>
        <w:rPr>
          <w:rFonts w:hint="default" w:ascii="Times New Roman" w:hAnsi="Times New Roman" w:eastAsia="宋体" w:cs="Times New Roman"/>
          <w:b/>
          <w:color w:val="auto"/>
          <w:sz w:val="24"/>
          <w:szCs w:val="24"/>
          <w:highlight w:val="none"/>
        </w:rPr>
        <w:t>.2.</w:t>
      </w: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应采用专用数据采集客户端软件及硬件设备，通过专用数据接口与数字盾构PLC进行数据通讯。</w:t>
      </w:r>
    </w:p>
    <w:p w14:paraId="1A789DB1">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eastAsia="zh-CN"/>
        </w:rPr>
        <w:t>7</w:t>
      </w:r>
      <w:r>
        <w:rPr>
          <w:rFonts w:hint="default" w:ascii="Times New Roman" w:hAnsi="Times New Roman" w:eastAsia="宋体" w:cs="Times New Roman"/>
          <w:b/>
          <w:color w:val="auto"/>
          <w:sz w:val="24"/>
          <w:szCs w:val="24"/>
          <w:highlight w:val="none"/>
        </w:rPr>
        <w:t>.2.</w:t>
      </w: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应根据数字盾构</w:t>
      </w:r>
      <w:r>
        <w:rPr>
          <w:rFonts w:hint="default" w:ascii="Times New Roman" w:hAnsi="Times New Roman" w:eastAsia="宋体" w:cs="Times New Roman"/>
          <w:color w:val="auto"/>
          <w:sz w:val="24"/>
          <w:szCs w:val="24"/>
          <w:highlight w:val="none"/>
        </w:rPr>
        <w:t>PLC的</w:t>
      </w:r>
      <w:r>
        <w:rPr>
          <w:rFonts w:hint="default" w:ascii="Times New Roman" w:hAnsi="Times New Roman" w:eastAsia="宋体" w:cs="Times New Roman"/>
          <w:color w:val="auto"/>
          <w:sz w:val="24"/>
          <w:szCs w:val="24"/>
          <w:highlight w:val="none"/>
          <w:lang w:val="en-US" w:eastAsia="zh-CN"/>
        </w:rPr>
        <w:t>推进参数、姿态测量、压力传感器等</w:t>
      </w:r>
      <w:r>
        <w:rPr>
          <w:rFonts w:hint="default" w:ascii="Times New Roman" w:hAnsi="Times New Roman" w:eastAsia="宋体" w:cs="Times New Roman"/>
          <w:color w:val="auto"/>
          <w:sz w:val="24"/>
          <w:szCs w:val="24"/>
          <w:highlight w:val="none"/>
        </w:rPr>
        <w:t>数据情况，</w:t>
      </w:r>
      <w:r>
        <w:rPr>
          <w:rFonts w:hint="default" w:ascii="Times New Roman" w:hAnsi="Times New Roman" w:eastAsia="宋体" w:cs="Times New Roman"/>
          <w:color w:val="auto"/>
          <w:sz w:val="24"/>
          <w:szCs w:val="24"/>
          <w:highlight w:val="none"/>
          <w:lang w:val="en-US" w:eastAsia="zh-CN"/>
        </w:rPr>
        <w:t>选择采用合适的自动</w:t>
      </w:r>
      <w:r>
        <w:rPr>
          <w:rFonts w:hint="default" w:ascii="Times New Roman" w:hAnsi="Times New Roman" w:eastAsia="宋体" w:cs="Times New Roman"/>
          <w:color w:val="auto"/>
          <w:sz w:val="24"/>
          <w:szCs w:val="24"/>
          <w:highlight w:val="none"/>
        </w:rPr>
        <w:t>数据采集方式</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可选择</w:t>
      </w:r>
      <w:r>
        <w:rPr>
          <w:rFonts w:hint="default" w:ascii="Times New Roman" w:hAnsi="Times New Roman" w:eastAsia="宋体" w:cs="Times New Roman"/>
          <w:color w:val="auto"/>
          <w:sz w:val="24"/>
          <w:szCs w:val="24"/>
          <w:highlight w:val="none"/>
          <w:lang w:val="en-US" w:eastAsia="zh-CN"/>
        </w:rPr>
        <w:t>包括但不限于以下两</w:t>
      </w:r>
      <w:r>
        <w:rPr>
          <w:rFonts w:hint="default" w:ascii="Times New Roman" w:hAnsi="Times New Roman" w:eastAsia="宋体" w:cs="Times New Roman"/>
          <w:color w:val="auto"/>
          <w:sz w:val="24"/>
          <w:szCs w:val="24"/>
          <w:highlight w:val="none"/>
        </w:rPr>
        <w:t>种：</w:t>
      </w:r>
    </w:p>
    <w:p w14:paraId="72E0A0E5">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a</w:t>
      </w:r>
      <w:r>
        <w:rPr>
          <w:rFonts w:hint="default" w:ascii="Times New Roman" w:hAnsi="Times New Roman" w:eastAsia="宋体" w:cs="Times New Roman"/>
          <w:color w:val="auto"/>
          <w:sz w:val="24"/>
          <w:szCs w:val="24"/>
          <w:highlight w:val="none"/>
        </w:rPr>
        <w:t>）采用商业化的组态软件</w:t>
      </w:r>
      <w:r>
        <w:rPr>
          <w:rFonts w:hint="default" w:ascii="Times New Roman" w:hAnsi="Times New Roman" w:eastAsia="宋体" w:cs="Times New Roman"/>
          <w:color w:val="auto"/>
          <w:sz w:val="24"/>
          <w:szCs w:val="24"/>
          <w:highlight w:val="none"/>
          <w:lang w:val="en-US" w:eastAsia="zh-CN"/>
        </w:rPr>
        <w:t>或专业工控厂商产品</w:t>
      </w:r>
      <w:r>
        <w:rPr>
          <w:rFonts w:hint="default" w:ascii="Times New Roman" w:hAnsi="Times New Roman" w:eastAsia="宋体" w:cs="Times New Roman"/>
          <w:color w:val="auto"/>
          <w:sz w:val="24"/>
          <w:szCs w:val="24"/>
          <w:highlight w:val="none"/>
        </w:rPr>
        <w:t>，在此基础上进行</w:t>
      </w:r>
      <w:r>
        <w:rPr>
          <w:rFonts w:hint="default" w:ascii="Times New Roman" w:hAnsi="Times New Roman" w:eastAsia="宋体" w:cs="Times New Roman"/>
          <w:color w:val="auto"/>
          <w:sz w:val="24"/>
          <w:szCs w:val="24"/>
          <w:highlight w:val="none"/>
          <w:lang w:val="en-US" w:eastAsia="zh-CN"/>
        </w:rPr>
        <w:t>配置或</w:t>
      </w:r>
      <w:r>
        <w:rPr>
          <w:rFonts w:hint="default" w:ascii="Times New Roman" w:hAnsi="Times New Roman" w:eastAsia="宋体" w:cs="Times New Roman"/>
          <w:color w:val="auto"/>
          <w:sz w:val="24"/>
          <w:szCs w:val="24"/>
          <w:highlight w:val="none"/>
        </w:rPr>
        <w:t>二次开发，实现数据采集功能</w:t>
      </w:r>
      <w:r>
        <w:rPr>
          <w:rFonts w:hint="default" w:ascii="Times New Roman" w:hAnsi="Times New Roman" w:eastAsia="宋体" w:cs="Times New Roman"/>
          <w:color w:val="auto"/>
          <w:sz w:val="24"/>
          <w:szCs w:val="24"/>
          <w:highlight w:val="none"/>
          <w:lang w:eastAsia="zh-CN"/>
        </w:rPr>
        <w:t>；</w:t>
      </w:r>
    </w:p>
    <w:p w14:paraId="5E7EA8DF">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b</w:t>
      </w:r>
      <w:r>
        <w:rPr>
          <w:rFonts w:hint="default" w:ascii="Times New Roman" w:hAnsi="Times New Roman" w:eastAsia="宋体" w:cs="Times New Roman"/>
          <w:color w:val="auto"/>
          <w:sz w:val="24"/>
          <w:szCs w:val="24"/>
          <w:highlight w:val="none"/>
        </w:rPr>
        <w:t>）采用计算机编程，根据</w:t>
      </w:r>
      <w:r>
        <w:rPr>
          <w:rFonts w:hint="default" w:ascii="Times New Roman" w:hAnsi="Times New Roman" w:eastAsia="宋体" w:cs="Times New Roman"/>
          <w:color w:val="auto"/>
          <w:sz w:val="24"/>
          <w:szCs w:val="24"/>
          <w:highlight w:val="none"/>
          <w:lang w:eastAsia="zh-CN"/>
        </w:rPr>
        <w:t>数字化应用</w:t>
      </w:r>
      <w:r>
        <w:rPr>
          <w:rFonts w:hint="default" w:ascii="Times New Roman" w:hAnsi="Times New Roman" w:eastAsia="宋体" w:cs="Times New Roman"/>
          <w:color w:val="auto"/>
          <w:sz w:val="24"/>
          <w:szCs w:val="24"/>
          <w:highlight w:val="none"/>
        </w:rPr>
        <w:t>需求自主开发数据采集软件，实现采集功能。</w:t>
      </w:r>
    </w:p>
    <w:p w14:paraId="7EEE892D">
      <w:pPr>
        <w:spacing w:line="360" w:lineRule="auto"/>
        <w:ind w:firstLine="0" w:firstLineChars="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color w:val="auto"/>
          <w:sz w:val="24"/>
          <w:szCs w:val="24"/>
          <w:highlight w:val="none"/>
          <w:lang w:eastAsia="zh-CN"/>
        </w:rPr>
        <w:t>7</w:t>
      </w:r>
      <w:r>
        <w:rPr>
          <w:rFonts w:hint="default" w:ascii="Times New Roman" w:hAnsi="Times New Roman" w:eastAsia="宋体" w:cs="Times New Roman"/>
          <w:b/>
          <w:color w:val="auto"/>
          <w:sz w:val="24"/>
          <w:szCs w:val="24"/>
          <w:highlight w:val="none"/>
        </w:rPr>
        <w:t>.2.</w:t>
      </w:r>
      <w:r>
        <w:rPr>
          <w:rFonts w:hint="default" w:ascii="Times New Roman" w:hAnsi="Times New Roman" w:eastAsia="宋体" w:cs="Times New Roman"/>
          <w:b/>
          <w:color w:val="auto"/>
          <w:sz w:val="24"/>
          <w:szCs w:val="24"/>
          <w:highlight w:val="none"/>
          <w:lang w:val="en-US" w:eastAsia="zh-CN"/>
        </w:rPr>
        <w:t>4</w:t>
      </w:r>
      <w:r>
        <w:rPr>
          <w:rFonts w:hint="default"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color w:val="auto"/>
          <w:sz w:val="24"/>
          <w:szCs w:val="24"/>
          <w:highlight w:val="none"/>
        </w:rPr>
        <w:t>数据采集卡</w:t>
      </w:r>
      <w:r>
        <w:rPr>
          <w:rFonts w:hint="default" w:ascii="Times New Roman" w:hAnsi="Times New Roman" w:eastAsia="宋体" w:cs="Times New Roman"/>
          <w:color w:val="auto"/>
          <w:sz w:val="24"/>
          <w:szCs w:val="24"/>
          <w:highlight w:val="none"/>
          <w:lang w:val="en-US" w:eastAsia="zh-CN"/>
        </w:rPr>
        <w:t>应满足如下要求：</w:t>
      </w:r>
    </w:p>
    <w:p w14:paraId="0A50A721">
      <w:pPr>
        <w:spacing w:line="360" w:lineRule="auto"/>
        <w:ind w:firstLine="480" w:firstLineChars="200"/>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a</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支持</w:t>
      </w:r>
      <w:r>
        <w:rPr>
          <w:rFonts w:hint="default" w:ascii="Times New Roman" w:hAnsi="Times New Roman" w:eastAsia="宋体" w:cs="Times New Roman"/>
          <w:color w:val="auto"/>
          <w:sz w:val="24"/>
          <w:szCs w:val="24"/>
          <w:highlight w:val="none"/>
        </w:rPr>
        <w:t>同时采集多种类型的信号，如模拟信号、数字信号、计数器/定时器信号等</w:t>
      </w:r>
      <w:r>
        <w:rPr>
          <w:rFonts w:hint="default" w:ascii="Times New Roman" w:hAnsi="Times New Roman" w:eastAsia="宋体" w:cs="Times New Roman"/>
          <w:color w:val="auto"/>
          <w:sz w:val="24"/>
          <w:szCs w:val="24"/>
          <w:highlight w:val="none"/>
          <w:lang w:eastAsia="zh-CN"/>
        </w:rPr>
        <w:t>；</w:t>
      </w:r>
    </w:p>
    <w:p w14:paraId="476CBAC5">
      <w:pPr>
        <w:spacing w:line="360" w:lineRule="auto"/>
        <w:ind w:firstLine="480" w:firstLineChars="200"/>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b</w:t>
      </w:r>
      <w:r>
        <w:rPr>
          <w:rFonts w:hint="default" w:ascii="Times New Roman" w:hAnsi="Times New Roman" w:eastAsia="宋体" w:cs="Times New Roman"/>
          <w:color w:val="auto"/>
          <w:sz w:val="24"/>
          <w:szCs w:val="24"/>
          <w:highlight w:val="none"/>
        </w:rPr>
        <w:t>）具有较高的采样率和分辨率，适用于各种复杂的数据采集任务</w:t>
      </w:r>
      <w:r>
        <w:rPr>
          <w:rFonts w:hint="default" w:ascii="Times New Roman" w:hAnsi="Times New Roman" w:eastAsia="宋体" w:cs="Times New Roman"/>
          <w:color w:val="auto"/>
          <w:sz w:val="24"/>
          <w:szCs w:val="24"/>
          <w:highlight w:val="none"/>
          <w:lang w:eastAsia="zh-CN"/>
        </w:rPr>
        <w:t>；</w:t>
      </w:r>
    </w:p>
    <w:p w14:paraId="19FF0EC1">
      <w:pPr>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c</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应</w:t>
      </w:r>
      <w:r>
        <w:rPr>
          <w:rFonts w:hint="default" w:ascii="Times New Roman" w:hAnsi="Times New Roman" w:eastAsia="宋体" w:cs="Times New Roman"/>
          <w:color w:val="auto"/>
          <w:sz w:val="24"/>
          <w:szCs w:val="24"/>
          <w:highlight w:val="none"/>
        </w:rPr>
        <w:t>配备多种接口</w:t>
      </w:r>
      <w:r>
        <w:rPr>
          <w:rFonts w:hint="default" w:ascii="Times New Roman" w:hAnsi="Times New Roman" w:eastAsia="宋体" w:cs="Times New Roman"/>
          <w:color w:val="auto"/>
          <w:sz w:val="24"/>
          <w:szCs w:val="24"/>
          <w:highlight w:val="none"/>
          <w:lang w:val="en-US" w:eastAsia="zh-CN"/>
        </w:rPr>
        <w:t>便于</w:t>
      </w:r>
      <w:r>
        <w:rPr>
          <w:rFonts w:hint="default" w:ascii="Times New Roman" w:hAnsi="Times New Roman" w:eastAsia="宋体" w:cs="Times New Roman"/>
          <w:color w:val="auto"/>
          <w:sz w:val="24"/>
          <w:szCs w:val="24"/>
          <w:highlight w:val="none"/>
        </w:rPr>
        <w:t>与计算机</w:t>
      </w:r>
      <w:r>
        <w:rPr>
          <w:rFonts w:hint="default" w:ascii="Times New Roman" w:hAnsi="Times New Roman" w:eastAsia="宋体" w:cs="Times New Roman"/>
          <w:color w:val="auto"/>
          <w:sz w:val="24"/>
          <w:szCs w:val="24"/>
          <w:highlight w:val="none"/>
          <w:lang w:val="en-US" w:eastAsia="zh-CN"/>
        </w:rPr>
        <w:t>通讯</w:t>
      </w:r>
      <w:r>
        <w:rPr>
          <w:rFonts w:hint="default" w:ascii="Times New Roman" w:hAnsi="Times New Roman" w:eastAsia="宋体" w:cs="Times New Roman"/>
          <w:color w:val="auto"/>
          <w:sz w:val="24"/>
          <w:szCs w:val="24"/>
          <w:highlight w:val="none"/>
        </w:rPr>
        <w:t>连接。</w:t>
      </w:r>
    </w:p>
    <w:p w14:paraId="4C73EADB">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eastAsia="zh-CN"/>
        </w:rPr>
        <w:t>7</w:t>
      </w:r>
      <w:r>
        <w:rPr>
          <w:rFonts w:hint="default" w:ascii="Times New Roman" w:hAnsi="Times New Roman" w:eastAsia="宋体" w:cs="Times New Roman"/>
          <w:b/>
          <w:color w:val="auto"/>
          <w:sz w:val="24"/>
          <w:szCs w:val="24"/>
          <w:highlight w:val="none"/>
        </w:rPr>
        <w:t>.2.</w:t>
      </w:r>
      <w:r>
        <w:rPr>
          <w:rFonts w:hint="default" w:ascii="Times New Roman" w:hAnsi="Times New Roman" w:eastAsia="宋体" w:cs="Times New Roman"/>
          <w:b/>
          <w:color w:val="auto"/>
          <w:sz w:val="24"/>
          <w:szCs w:val="24"/>
          <w:highlight w:val="none"/>
          <w:lang w:val="en-US" w:eastAsia="zh-CN"/>
        </w:rPr>
        <w:t>5</w:t>
      </w:r>
      <w:r>
        <w:rPr>
          <w:rFonts w:hint="default"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color w:val="auto"/>
          <w:sz w:val="24"/>
          <w:szCs w:val="24"/>
          <w:highlight w:val="none"/>
        </w:rPr>
        <w:t>针对工程</w:t>
      </w:r>
      <w:r>
        <w:rPr>
          <w:rFonts w:hint="default" w:ascii="Times New Roman" w:hAnsi="Times New Roman" w:eastAsia="宋体" w:cs="Times New Roman"/>
          <w:color w:val="auto"/>
          <w:sz w:val="24"/>
          <w:szCs w:val="24"/>
          <w:highlight w:val="none"/>
          <w:lang w:val="en-US" w:eastAsia="zh-CN"/>
        </w:rPr>
        <w:t>资料信息</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工程地质</w:t>
      </w:r>
      <w:r>
        <w:rPr>
          <w:rFonts w:hint="default" w:ascii="Times New Roman" w:hAnsi="Times New Roman" w:eastAsia="宋体" w:cs="Times New Roman"/>
          <w:color w:val="auto"/>
          <w:sz w:val="24"/>
          <w:szCs w:val="24"/>
          <w:highlight w:val="none"/>
          <w:lang w:val="en-US" w:eastAsia="zh-CN"/>
        </w:rPr>
        <w:t>图</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现场观测与记录</w:t>
      </w:r>
      <w:r>
        <w:rPr>
          <w:rFonts w:hint="default" w:ascii="Times New Roman" w:hAnsi="Times New Roman" w:eastAsia="宋体" w:cs="Times New Roman"/>
          <w:color w:val="auto"/>
          <w:sz w:val="24"/>
          <w:szCs w:val="24"/>
          <w:highlight w:val="none"/>
        </w:rPr>
        <w:t>等非高密度或非结构化的数据一般宜采用设置固定格式文件接口人工导入的采集方式。</w:t>
      </w:r>
    </w:p>
    <w:p w14:paraId="3C8C737E">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eastAsia="zh-CN"/>
        </w:rPr>
        <w:t>7</w:t>
      </w:r>
      <w:r>
        <w:rPr>
          <w:rFonts w:hint="default" w:ascii="Times New Roman" w:hAnsi="Times New Roman" w:eastAsia="宋体" w:cs="Times New Roman"/>
          <w:b/>
          <w:color w:val="auto"/>
          <w:sz w:val="24"/>
          <w:szCs w:val="24"/>
          <w:highlight w:val="none"/>
        </w:rPr>
        <w:t>.2.</w:t>
      </w:r>
      <w:r>
        <w:rPr>
          <w:rFonts w:hint="default"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应结合包括但不限于以下三种数字技术，进一步提高数字盾构数据采集效率和水平</w:t>
      </w:r>
      <w:r>
        <w:rPr>
          <w:rFonts w:hint="default" w:ascii="Times New Roman" w:hAnsi="Times New Roman" w:eastAsia="宋体" w:cs="Times New Roman"/>
          <w:color w:val="auto"/>
          <w:sz w:val="24"/>
          <w:szCs w:val="24"/>
          <w:highlight w:val="none"/>
        </w:rPr>
        <w:t>：</w:t>
      </w:r>
    </w:p>
    <w:p w14:paraId="60C9B819">
      <w:pPr>
        <w:spacing w:line="360" w:lineRule="auto"/>
        <w:ind w:firstLine="480" w:firstLineChars="20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a</w:t>
      </w:r>
      <w:r>
        <w:rPr>
          <w:rFonts w:hint="default" w:ascii="Times New Roman" w:hAnsi="Times New Roman" w:eastAsia="宋体" w:cs="Times New Roman"/>
          <w:color w:val="auto"/>
          <w:sz w:val="24"/>
          <w:szCs w:val="24"/>
          <w:highlight w:val="none"/>
        </w:rPr>
        <w:t>）高精度传感</w:t>
      </w:r>
      <w:r>
        <w:rPr>
          <w:rFonts w:hint="default" w:ascii="Times New Roman" w:hAnsi="Times New Roman" w:eastAsia="宋体" w:cs="Times New Roman"/>
          <w:color w:val="auto"/>
          <w:sz w:val="24"/>
          <w:szCs w:val="24"/>
          <w:highlight w:val="none"/>
          <w:lang w:val="en-US" w:eastAsia="zh-CN"/>
        </w:rPr>
        <w:t>设备</w:t>
      </w:r>
      <w:r>
        <w:rPr>
          <w:rFonts w:hint="default" w:ascii="Times New Roman" w:hAnsi="Times New Roman" w:eastAsia="宋体" w:cs="Times New Roman"/>
          <w:color w:val="auto"/>
          <w:sz w:val="24"/>
          <w:szCs w:val="24"/>
          <w:highlight w:val="none"/>
        </w:rPr>
        <w:t>：针对如土压</w:t>
      </w:r>
      <w:r>
        <w:rPr>
          <w:rFonts w:hint="default" w:ascii="Times New Roman" w:hAnsi="Times New Roman" w:eastAsia="宋体" w:cs="Times New Roman"/>
          <w:color w:val="auto"/>
          <w:sz w:val="24"/>
          <w:szCs w:val="24"/>
          <w:highlight w:val="none"/>
          <w:lang w:val="en-US" w:eastAsia="zh-CN"/>
        </w:rPr>
        <w:t>力</w:t>
      </w:r>
      <w:r>
        <w:rPr>
          <w:rFonts w:hint="default" w:ascii="Times New Roman" w:hAnsi="Times New Roman" w:eastAsia="宋体" w:cs="Times New Roman"/>
          <w:color w:val="auto"/>
          <w:sz w:val="24"/>
          <w:szCs w:val="24"/>
          <w:highlight w:val="none"/>
        </w:rPr>
        <w:t>、泥水压力等关键参数</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应优先采用工业级高精度传感器，这些传感器应具备高稳定性、低漂移特性，以提供更为精确的测量数据</w:t>
      </w:r>
      <w:r>
        <w:rPr>
          <w:rFonts w:hint="default" w:ascii="Times New Roman" w:hAnsi="Times New Roman" w:eastAsia="宋体" w:cs="Times New Roman"/>
          <w:color w:val="auto"/>
          <w:sz w:val="24"/>
          <w:szCs w:val="24"/>
          <w:highlight w:val="none"/>
          <w:lang w:eastAsia="zh-CN"/>
        </w:rPr>
        <w:t>；</w:t>
      </w:r>
    </w:p>
    <w:p w14:paraId="0E5C45A0">
      <w:pPr>
        <w:spacing w:line="360" w:lineRule="auto"/>
        <w:ind w:firstLine="480" w:firstLineChars="20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b</w:t>
      </w:r>
      <w:r>
        <w:rPr>
          <w:rFonts w:hint="default" w:ascii="Times New Roman" w:hAnsi="Times New Roman" w:eastAsia="宋体" w:cs="Times New Roman"/>
          <w:color w:val="auto"/>
          <w:sz w:val="24"/>
          <w:szCs w:val="24"/>
          <w:highlight w:val="none"/>
        </w:rPr>
        <w:t>）多传感器数据融合：宜采用数据融合</w:t>
      </w:r>
      <w:r>
        <w:rPr>
          <w:rFonts w:hint="default" w:ascii="Times New Roman" w:hAnsi="Times New Roman" w:eastAsia="宋体" w:cs="Times New Roman"/>
          <w:color w:val="auto"/>
          <w:sz w:val="24"/>
          <w:szCs w:val="24"/>
          <w:highlight w:val="none"/>
          <w:lang w:val="en-US" w:eastAsia="zh-CN"/>
        </w:rPr>
        <w:t>感知</w:t>
      </w:r>
      <w:r>
        <w:rPr>
          <w:rFonts w:hint="default" w:ascii="Times New Roman" w:hAnsi="Times New Roman" w:eastAsia="宋体" w:cs="Times New Roman"/>
          <w:color w:val="auto"/>
          <w:sz w:val="24"/>
          <w:szCs w:val="24"/>
          <w:highlight w:val="none"/>
        </w:rPr>
        <w:t>技术，将来自不同传感器的数据进行有效整合，以提高数据的全面性和分析的准确性</w:t>
      </w:r>
      <w:r>
        <w:rPr>
          <w:rFonts w:hint="default" w:ascii="Times New Roman" w:hAnsi="Times New Roman" w:eastAsia="宋体" w:cs="Times New Roman"/>
          <w:color w:val="auto"/>
          <w:sz w:val="24"/>
          <w:szCs w:val="24"/>
          <w:highlight w:val="none"/>
          <w:lang w:eastAsia="zh-CN"/>
        </w:rPr>
        <w:t>；</w:t>
      </w:r>
    </w:p>
    <w:p w14:paraId="5F82BE41">
      <w:pPr>
        <w:numPr>
          <w:ilvl w:val="0"/>
          <w:numId w:val="0"/>
        </w:numPr>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c</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shd w:val="clear" w:color="auto" w:fill="auto"/>
        </w:rPr>
        <w:t>物联网平台</w:t>
      </w:r>
      <w:r>
        <w:rPr>
          <w:rFonts w:hint="default" w:ascii="Times New Roman" w:hAnsi="Times New Roman" w:eastAsia="宋体" w:cs="Times New Roman"/>
          <w:color w:val="auto"/>
          <w:sz w:val="24"/>
          <w:szCs w:val="24"/>
          <w:highlight w:val="none"/>
          <w:shd w:val="clear" w:color="auto" w:fill="auto"/>
          <w:lang w:eastAsia="zh-CN"/>
        </w:rPr>
        <w:t>：</w:t>
      </w:r>
      <w:r>
        <w:rPr>
          <w:rFonts w:hint="default" w:ascii="Times New Roman" w:hAnsi="Times New Roman" w:eastAsia="宋体" w:cs="Times New Roman"/>
          <w:color w:val="auto"/>
          <w:sz w:val="24"/>
          <w:szCs w:val="24"/>
          <w:highlight w:val="none"/>
          <w:shd w:val="clear" w:color="auto" w:fill="auto"/>
        </w:rPr>
        <w:t>提供统一的数据管理和分析平台，支持多种传感器</w:t>
      </w:r>
      <w:r>
        <w:rPr>
          <w:rFonts w:hint="default" w:ascii="Times New Roman" w:hAnsi="Times New Roman" w:eastAsia="宋体" w:cs="Times New Roman"/>
          <w:color w:val="auto"/>
          <w:sz w:val="24"/>
          <w:szCs w:val="24"/>
          <w:highlight w:val="none"/>
          <w:shd w:val="clear" w:color="auto" w:fill="auto"/>
          <w:lang w:val="en-US" w:eastAsia="zh-CN"/>
        </w:rPr>
        <w:t>和多种数据类型</w:t>
      </w:r>
      <w:r>
        <w:rPr>
          <w:rFonts w:hint="default" w:ascii="Times New Roman" w:hAnsi="Times New Roman" w:eastAsia="宋体" w:cs="Times New Roman"/>
          <w:color w:val="auto"/>
          <w:sz w:val="24"/>
          <w:szCs w:val="24"/>
          <w:highlight w:val="none"/>
          <w:shd w:val="clear" w:color="auto" w:fill="auto"/>
        </w:rPr>
        <w:t>的接入</w:t>
      </w:r>
      <w:r>
        <w:rPr>
          <w:rFonts w:hint="default" w:ascii="Times New Roman" w:hAnsi="Times New Roman" w:eastAsia="宋体" w:cs="Times New Roman"/>
          <w:color w:val="auto"/>
          <w:sz w:val="24"/>
          <w:szCs w:val="24"/>
          <w:highlight w:val="none"/>
          <w:shd w:val="clear" w:color="auto" w:fill="auto"/>
          <w:lang w:eastAsia="zh-CN"/>
        </w:rPr>
        <w:t>，</w:t>
      </w:r>
      <w:r>
        <w:rPr>
          <w:rFonts w:hint="default" w:ascii="Times New Roman" w:hAnsi="Times New Roman" w:eastAsia="宋体" w:cs="Times New Roman"/>
          <w:color w:val="auto"/>
          <w:sz w:val="24"/>
          <w:szCs w:val="24"/>
          <w:highlight w:val="none"/>
          <w:shd w:val="clear" w:color="auto" w:fill="auto"/>
        </w:rPr>
        <w:t>实现设备的远程监控、管理和控制，提高数据采集的效率和智能化水平。</w:t>
      </w:r>
    </w:p>
    <w:p w14:paraId="25218B71">
      <w:pPr>
        <w:spacing w:line="360" w:lineRule="auto"/>
        <w:rPr>
          <w:rFonts w:hint="eastAsia" w:ascii="宋体" w:hAnsi="宋体" w:eastAsia="宋体" w:cs="宋体"/>
          <w:color w:val="auto"/>
          <w:sz w:val="21"/>
          <w:szCs w:val="21"/>
          <w:highlight w:val="none"/>
        </w:rPr>
      </w:pPr>
      <w:r>
        <w:rPr>
          <w:rFonts w:hint="default" w:ascii="Times New Roman" w:hAnsi="Times New Roman" w:eastAsia="宋体" w:cs="Times New Roman"/>
          <w:b/>
          <w:color w:val="auto"/>
          <w:sz w:val="24"/>
          <w:szCs w:val="24"/>
          <w:highlight w:val="none"/>
          <w:lang w:eastAsia="zh-CN"/>
        </w:rPr>
        <w:t>7</w:t>
      </w:r>
      <w:r>
        <w:rPr>
          <w:rFonts w:hint="default" w:ascii="Times New Roman" w:hAnsi="Times New Roman" w:eastAsia="宋体" w:cs="Times New Roman"/>
          <w:b/>
          <w:color w:val="auto"/>
          <w:sz w:val="24"/>
          <w:szCs w:val="24"/>
          <w:highlight w:val="none"/>
        </w:rPr>
        <w:t>.2.</w:t>
      </w:r>
      <w:r>
        <w:rPr>
          <w:rFonts w:hint="default" w:ascii="Times New Roman" w:hAnsi="Times New Roman" w:eastAsia="宋体" w:cs="Times New Roman"/>
          <w:b/>
          <w:color w:val="auto"/>
          <w:sz w:val="24"/>
          <w:szCs w:val="24"/>
          <w:highlight w:val="none"/>
          <w:lang w:val="en-US" w:eastAsia="zh-CN"/>
        </w:rPr>
        <w:t>7</w:t>
      </w:r>
      <w:r>
        <w:rPr>
          <w:rFonts w:hint="default" w:ascii="Times New Roman" w:hAnsi="Times New Roman" w:eastAsia="宋体" w:cs="Times New Roman"/>
          <w:color w:val="auto"/>
          <w:sz w:val="24"/>
          <w:szCs w:val="24"/>
          <w:highlight w:val="none"/>
        </w:rPr>
        <w:t xml:space="preserve"> 数字盾构所采集的数据应符合</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.2编码结构和</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.3编码规则的要求。</w:t>
      </w:r>
    </w:p>
    <w:p w14:paraId="62C9B6A8">
      <w:pPr>
        <w:keepNext/>
        <w:keepLines/>
        <w:spacing w:before="157" w:beforeLines="50" w:after="157" w:afterLines="50" w:line="240" w:lineRule="auto"/>
        <w:jc w:val="left"/>
        <w:outlineLvl w:val="1"/>
        <w:rPr>
          <w:rFonts w:hint="default" w:ascii="Times New Roman" w:hAnsi="Times New Roman" w:eastAsia="宋体" w:cs="Times New Roman"/>
          <w:b/>
          <w:bCs/>
          <w:color w:val="auto"/>
          <w:sz w:val="28"/>
          <w:szCs w:val="28"/>
          <w:highlight w:val="none"/>
        </w:rPr>
      </w:pPr>
      <w:bookmarkStart w:id="223" w:name="_Toc29938"/>
      <w:bookmarkStart w:id="224" w:name="_Toc14611"/>
      <w:bookmarkStart w:id="225" w:name="_Toc31907"/>
      <w:bookmarkStart w:id="226" w:name="_Toc12903"/>
      <w:bookmarkStart w:id="227" w:name="_Toc23822"/>
      <w:bookmarkStart w:id="228" w:name="_Toc13124"/>
      <w:bookmarkStart w:id="229" w:name="_Toc29795"/>
      <w:bookmarkStart w:id="230" w:name="_Toc21859"/>
      <w:bookmarkStart w:id="231" w:name="_Toc16124"/>
      <w:bookmarkStart w:id="232" w:name="_Toc16478"/>
      <w:bookmarkStart w:id="233" w:name="_Toc16623"/>
      <w:bookmarkStart w:id="234" w:name="_Toc18196"/>
      <w:bookmarkStart w:id="235" w:name="_Toc28530"/>
      <w:bookmarkStart w:id="236" w:name="_Toc12170"/>
      <w:bookmarkStart w:id="237" w:name="_Toc21981"/>
      <w:bookmarkStart w:id="238" w:name="_Toc31413"/>
      <w:r>
        <w:rPr>
          <w:rFonts w:hint="default" w:ascii="Times New Roman" w:hAnsi="Times New Roman" w:eastAsia="宋体" w:cs="Times New Roman"/>
          <w:b/>
          <w:bCs/>
          <w:color w:val="auto"/>
          <w:sz w:val="28"/>
          <w:szCs w:val="28"/>
          <w:highlight w:val="none"/>
          <w:lang w:eastAsia="zh-CN"/>
        </w:rPr>
        <w:t>7</w:t>
      </w:r>
      <w:r>
        <w:rPr>
          <w:rFonts w:hint="default" w:ascii="Times New Roman" w:hAnsi="Times New Roman" w:eastAsia="宋体" w:cs="Times New Roman"/>
          <w:b/>
          <w:bCs/>
          <w:color w:val="auto"/>
          <w:sz w:val="28"/>
          <w:szCs w:val="28"/>
          <w:highlight w:val="none"/>
        </w:rPr>
        <w:t>.3</w:t>
      </w:r>
      <w:r>
        <w:rPr>
          <w:rFonts w:hint="eastAsia" w:cs="Times New Roman"/>
          <w:b/>
          <w:bCs/>
          <w:color w:val="auto"/>
          <w:sz w:val="28"/>
          <w:szCs w:val="28"/>
          <w:highlight w:val="none"/>
          <w:lang w:val="en-US" w:eastAsia="zh-CN"/>
        </w:rPr>
        <w:t xml:space="preserve">  </w:t>
      </w:r>
      <w:r>
        <w:rPr>
          <w:rFonts w:hint="default" w:ascii="Times New Roman" w:hAnsi="Times New Roman" w:eastAsia="宋体" w:cs="Times New Roman"/>
          <w:b/>
          <w:bCs/>
          <w:color w:val="auto"/>
          <w:sz w:val="28"/>
          <w:szCs w:val="28"/>
          <w:highlight w:val="none"/>
        </w:rPr>
        <w:t>数据采集频率</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134DC749">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eastAsia="zh-CN"/>
        </w:rPr>
        <w:t>7</w:t>
      </w:r>
      <w:r>
        <w:rPr>
          <w:rFonts w:hint="default" w:ascii="Times New Roman" w:hAnsi="Times New Roman" w:eastAsia="宋体" w:cs="Times New Roman"/>
          <w:b/>
          <w:color w:val="auto"/>
          <w:sz w:val="24"/>
          <w:szCs w:val="24"/>
          <w:highlight w:val="none"/>
        </w:rPr>
        <w:t xml:space="preserve">.3.1 </w:t>
      </w:r>
      <w:r>
        <w:rPr>
          <w:rFonts w:hint="default" w:ascii="Times New Roman" w:hAnsi="Times New Roman" w:eastAsia="宋体" w:cs="Times New Roman"/>
          <w:color w:val="auto"/>
          <w:sz w:val="24"/>
          <w:szCs w:val="24"/>
          <w:highlight w:val="none"/>
          <w:lang w:val="en-US" w:eastAsia="zh-CN"/>
        </w:rPr>
        <w:t>数据采集设备应满足用户需求，支持</w:t>
      </w: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sz w:val="24"/>
          <w:szCs w:val="24"/>
          <w:highlight w:val="none"/>
          <w:lang w:val="en-US" w:eastAsia="zh-CN"/>
        </w:rPr>
        <w:t>数字盾构数字化应用用途设置不同的</w:t>
      </w:r>
      <w:r>
        <w:rPr>
          <w:rFonts w:hint="default" w:ascii="Times New Roman" w:hAnsi="Times New Roman" w:eastAsia="宋体" w:cs="Times New Roman"/>
          <w:color w:val="auto"/>
          <w:sz w:val="24"/>
          <w:szCs w:val="24"/>
          <w:highlight w:val="none"/>
        </w:rPr>
        <w:t>采集频率。</w:t>
      </w:r>
    </w:p>
    <w:p w14:paraId="3E0BDDCD">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eastAsia="zh-CN"/>
        </w:rPr>
        <w:t>7</w:t>
      </w:r>
      <w:r>
        <w:rPr>
          <w:rFonts w:hint="default" w:ascii="Times New Roman" w:hAnsi="Times New Roman" w:eastAsia="宋体" w:cs="Times New Roman"/>
          <w:b/>
          <w:color w:val="auto"/>
          <w:sz w:val="24"/>
          <w:szCs w:val="24"/>
          <w:highlight w:val="none"/>
        </w:rPr>
        <w:t xml:space="preserve">.3.2 </w:t>
      </w:r>
      <w:r>
        <w:rPr>
          <w:rFonts w:hint="default" w:ascii="Times New Roman" w:hAnsi="Times New Roman" w:eastAsia="宋体" w:cs="Times New Roman"/>
          <w:color w:val="auto"/>
          <w:sz w:val="24"/>
          <w:szCs w:val="24"/>
          <w:highlight w:val="none"/>
        </w:rPr>
        <w:t>依据</w:t>
      </w:r>
      <w:r>
        <w:rPr>
          <w:rFonts w:hint="default" w:ascii="Times New Roman" w:hAnsi="Times New Roman" w:eastAsia="宋体" w:cs="Times New Roman"/>
          <w:color w:val="auto"/>
          <w:sz w:val="24"/>
          <w:szCs w:val="24"/>
          <w:highlight w:val="none"/>
          <w:lang w:val="en-US" w:eastAsia="zh-CN"/>
        </w:rPr>
        <w:t>数字盾构数字化应用用途，应满足以下数据采集频率要求：</w:t>
      </w:r>
    </w:p>
    <w:p w14:paraId="3576E1D2">
      <w:pPr>
        <w:spacing w:line="360" w:lineRule="auto"/>
        <w:ind w:firstLine="480" w:firstLineChars="200"/>
        <w:rPr>
          <w:rFonts w:hint="default" w:ascii="Times New Roman" w:hAnsi="Times New Roman" w:eastAsia="宋体" w:cs="Times New Roman"/>
          <w:bCs w:val="0"/>
          <w:color w:val="auto"/>
          <w:sz w:val="24"/>
          <w:szCs w:val="24"/>
          <w:highlight w:val="none"/>
          <w:lang w:eastAsia="zh-CN"/>
        </w:rPr>
      </w:pPr>
      <w:r>
        <w:rPr>
          <w:rFonts w:hint="default" w:ascii="Times New Roman" w:hAnsi="Times New Roman" w:eastAsia="宋体" w:cs="Times New Roman"/>
          <w:bCs w:val="0"/>
          <w:color w:val="auto"/>
          <w:sz w:val="24"/>
          <w:szCs w:val="24"/>
          <w:highlight w:val="none"/>
          <w:lang w:eastAsia="zh-CN"/>
        </w:rPr>
        <w:t>a</w:t>
      </w:r>
      <w:r>
        <w:rPr>
          <w:rFonts w:hint="default" w:ascii="Times New Roman" w:hAnsi="Times New Roman" w:eastAsia="宋体" w:cs="Times New Roman"/>
          <w:bCs w:val="0"/>
          <w:color w:val="auto"/>
          <w:sz w:val="24"/>
          <w:szCs w:val="24"/>
          <w:highlight w:val="none"/>
        </w:rPr>
        <w:t>）</w:t>
      </w:r>
      <w:r>
        <w:rPr>
          <w:rFonts w:hint="default" w:ascii="Times New Roman" w:hAnsi="Times New Roman" w:eastAsia="宋体" w:cs="Times New Roman"/>
          <w:color w:val="auto"/>
          <w:sz w:val="24"/>
          <w:szCs w:val="24"/>
          <w:highlight w:val="none"/>
          <w:lang w:val="en-US" w:eastAsia="zh-CN"/>
        </w:rPr>
        <w:t>盾构掘进实时监控：盾构机关键运行数据采集频率达到秒级</w:t>
      </w:r>
      <w:r>
        <w:rPr>
          <w:rFonts w:hint="default" w:ascii="Times New Roman" w:hAnsi="Times New Roman" w:eastAsia="宋体" w:cs="Times New Roman"/>
          <w:bCs w:val="0"/>
          <w:color w:val="auto"/>
          <w:sz w:val="24"/>
          <w:szCs w:val="24"/>
          <w:highlight w:val="none"/>
          <w:lang w:eastAsia="zh-CN"/>
        </w:rPr>
        <w:t>；</w:t>
      </w:r>
    </w:p>
    <w:p w14:paraId="1E62596B">
      <w:pPr>
        <w:spacing w:line="360" w:lineRule="auto"/>
        <w:ind w:firstLine="480" w:firstLineChars="200"/>
        <w:rPr>
          <w:rFonts w:hint="default" w:ascii="Times New Roman" w:hAnsi="Times New Roman" w:eastAsia="宋体" w:cs="Times New Roman"/>
          <w:bCs w:val="0"/>
          <w:color w:val="auto"/>
          <w:sz w:val="24"/>
          <w:szCs w:val="24"/>
          <w:highlight w:val="none"/>
          <w:lang w:val="en-US" w:eastAsia="zh-CN"/>
        </w:rPr>
      </w:pPr>
      <w:r>
        <w:rPr>
          <w:rFonts w:hint="default" w:ascii="Times New Roman" w:hAnsi="Times New Roman" w:eastAsia="宋体" w:cs="Times New Roman"/>
          <w:bCs w:val="0"/>
          <w:color w:val="auto"/>
          <w:sz w:val="24"/>
          <w:szCs w:val="24"/>
          <w:highlight w:val="none"/>
          <w:lang w:val="en-US" w:eastAsia="zh-CN"/>
        </w:rPr>
        <w:t>b</w:t>
      </w:r>
      <w:r>
        <w:rPr>
          <w:rFonts w:hint="default" w:ascii="Times New Roman" w:hAnsi="Times New Roman" w:eastAsia="宋体" w:cs="Times New Roman"/>
          <w:bCs w:val="0"/>
          <w:color w:val="auto"/>
          <w:sz w:val="24"/>
          <w:szCs w:val="24"/>
          <w:highlight w:val="none"/>
        </w:rPr>
        <w:t>）</w:t>
      </w:r>
      <w:r>
        <w:rPr>
          <w:rFonts w:hint="default" w:ascii="Times New Roman" w:hAnsi="Times New Roman" w:eastAsia="宋体" w:cs="Times New Roman"/>
          <w:bCs w:val="0"/>
          <w:color w:val="auto"/>
          <w:sz w:val="24"/>
          <w:szCs w:val="24"/>
          <w:highlight w:val="none"/>
          <w:lang w:val="en-US" w:eastAsia="zh-CN"/>
        </w:rPr>
        <w:t>施工过程管理：</w:t>
      </w:r>
      <w:r>
        <w:rPr>
          <w:rFonts w:hint="default" w:ascii="Times New Roman" w:hAnsi="Times New Roman" w:eastAsia="宋体" w:cs="Times New Roman"/>
          <w:i w:val="0"/>
          <w:iCs w:val="0"/>
          <w:caps w:val="0"/>
          <w:color w:val="auto"/>
          <w:spacing w:val="0"/>
          <w:sz w:val="24"/>
          <w:szCs w:val="24"/>
          <w:highlight w:val="none"/>
          <w:shd w:val="clear" w:color="auto" w:fill="auto"/>
        </w:rPr>
        <w:t>根据</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施工管理要求</w:t>
      </w:r>
      <w:r>
        <w:rPr>
          <w:rFonts w:hint="default" w:ascii="Times New Roman" w:hAnsi="Times New Roman" w:eastAsia="宋体" w:cs="Times New Roman"/>
          <w:i w:val="0"/>
          <w:iCs w:val="0"/>
          <w:caps w:val="0"/>
          <w:color w:val="auto"/>
          <w:spacing w:val="0"/>
          <w:sz w:val="24"/>
          <w:szCs w:val="24"/>
          <w:highlight w:val="none"/>
          <w:shd w:val="clear" w:color="auto" w:fill="auto"/>
        </w:rPr>
        <w:t>设置</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相关</w:t>
      </w:r>
      <w:r>
        <w:rPr>
          <w:rFonts w:hint="default" w:ascii="Times New Roman" w:hAnsi="Times New Roman" w:eastAsia="宋体" w:cs="Times New Roman"/>
          <w:bCs w:val="0"/>
          <w:color w:val="auto"/>
          <w:sz w:val="24"/>
          <w:szCs w:val="24"/>
          <w:highlight w:val="none"/>
          <w:lang w:val="en-US" w:eastAsia="zh-CN"/>
        </w:rPr>
        <w:t>数据采集频率</w:t>
      </w:r>
      <w:r>
        <w:rPr>
          <w:rFonts w:hint="default" w:ascii="Times New Roman" w:hAnsi="Times New Roman" w:eastAsia="宋体" w:cs="Times New Roman"/>
          <w:i w:val="0"/>
          <w:iCs w:val="0"/>
          <w:caps w:val="0"/>
          <w:color w:val="auto"/>
          <w:spacing w:val="0"/>
          <w:sz w:val="24"/>
          <w:szCs w:val="24"/>
          <w:highlight w:val="none"/>
          <w:shd w:val="clear" w:color="auto" w:fill="auto"/>
          <w:lang w:eastAsia="zh-CN"/>
        </w:rPr>
        <w:t>；</w:t>
      </w:r>
    </w:p>
    <w:p w14:paraId="0889B24A">
      <w:pPr>
        <w:spacing w:line="360" w:lineRule="auto"/>
        <w:ind w:firstLine="480" w:firstLineChars="200"/>
        <w:rPr>
          <w:rFonts w:hint="default" w:ascii="Times New Roman" w:hAnsi="Times New Roman" w:eastAsia="宋体" w:cs="Times New Roman"/>
          <w:bCs w:val="0"/>
          <w:color w:val="auto"/>
          <w:sz w:val="24"/>
          <w:szCs w:val="24"/>
          <w:highlight w:val="none"/>
          <w:lang w:eastAsia="zh-CN"/>
        </w:rPr>
      </w:pPr>
      <w:r>
        <w:rPr>
          <w:rFonts w:hint="default" w:ascii="Times New Roman" w:hAnsi="Times New Roman" w:eastAsia="宋体" w:cs="Times New Roman"/>
          <w:bCs w:val="0"/>
          <w:color w:val="auto"/>
          <w:sz w:val="24"/>
          <w:szCs w:val="24"/>
          <w:highlight w:val="none"/>
          <w:lang w:val="en-US" w:eastAsia="zh-CN"/>
        </w:rPr>
        <w:t>c</w:t>
      </w:r>
      <w:r>
        <w:rPr>
          <w:rFonts w:hint="default" w:ascii="Times New Roman" w:hAnsi="Times New Roman" w:eastAsia="宋体" w:cs="Times New Roman"/>
          <w:bCs w:val="0"/>
          <w:color w:val="auto"/>
          <w:sz w:val="24"/>
          <w:szCs w:val="24"/>
          <w:highlight w:val="none"/>
        </w:rPr>
        <w:t>）</w:t>
      </w:r>
      <w:r>
        <w:rPr>
          <w:rFonts w:hint="default" w:ascii="Times New Roman" w:hAnsi="Times New Roman" w:eastAsia="宋体" w:cs="Times New Roman"/>
          <w:color w:val="auto"/>
          <w:sz w:val="24"/>
          <w:szCs w:val="24"/>
          <w:highlight w:val="none"/>
          <w:lang w:val="en-US" w:eastAsia="zh-CN"/>
        </w:rPr>
        <w:t>盾构法隧道施工环境监测：数据采集频率应不小于12小时/次</w:t>
      </w:r>
      <w:r>
        <w:rPr>
          <w:rFonts w:hint="default" w:ascii="Times New Roman" w:hAnsi="Times New Roman" w:eastAsia="宋体" w:cs="Times New Roman"/>
          <w:bCs w:val="0"/>
          <w:color w:val="auto"/>
          <w:sz w:val="24"/>
          <w:szCs w:val="24"/>
          <w:highlight w:val="none"/>
          <w:lang w:eastAsia="zh-CN"/>
        </w:rPr>
        <w:t>；</w:t>
      </w:r>
    </w:p>
    <w:p w14:paraId="44E836FF">
      <w:pPr>
        <w:spacing w:line="360" w:lineRule="auto"/>
        <w:ind w:firstLine="480" w:firstLineChars="200"/>
        <w:rPr>
          <w:rFonts w:hint="default" w:ascii="Times New Roman" w:hAnsi="Times New Roman" w:eastAsia="宋体" w:cs="Times New Roman"/>
          <w:bCs w:val="0"/>
          <w:color w:val="auto"/>
          <w:sz w:val="24"/>
          <w:szCs w:val="24"/>
          <w:highlight w:val="none"/>
        </w:rPr>
      </w:pPr>
      <w:r>
        <w:rPr>
          <w:rFonts w:hint="default" w:ascii="Times New Roman" w:hAnsi="Times New Roman" w:eastAsia="宋体" w:cs="Times New Roman"/>
          <w:bCs w:val="0"/>
          <w:color w:val="auto"/>
          <w:sz w:val="24"/>
          <w:szCs w:val="24"/>
          <w:highlight w:val="none"/>
          <w:lang w:eastAsia="zh-CN"/>
        </w:rPr>
        <w:t>d</w:t>
      </w:r>
      <w:r>
        <w:rPr>
          <w:rFonts w:hint="default" w:ascii="Times New Roman" w:hAnsi="Times New Roman" w:eastAsia="宋体" w:cs="Times New Roman"/>
          <w:bCs w:val="0"/>
          <w:color w:val="auto"/>
          <w:sz w:val="24"/>
          <w:szCs w:val="24"/>
          <w:highlight w:val="none"/>
        </w:rPr>
        <w:t>）</w:t>
      </w:r>
      <w:r>
        <w:rPr>
          <w:rFonts w:hint="default" w:ascii="Times New Roman" w:hAnsi="Times New Roman" w:eastAsia="宋体" w:cs="Times New Roman"/>
          <w:bCs w:val="0"/>
          <w:color w:val="auto"/>
          <w:sz w:val="24"/>
          <w:szCs w:val="24"/>
          <w:highlight w:val="none"/>
          <w:lang w:val="en-US" w:eastAsia="zh-CN"/>
        </w:rPr>
        <w:t>数字化应用：根据应用场景需求合理配置相关数据采集频率。</w:t>
      </w:r>
    </w:p>
    <w:p w14:paraId="0FFFDA0A">
      <w:pPr>
        <w:keepNext/>
        <w:keepLines/>
        <w:spacing w:before="157" w:beforeLines="50" w:after="157" w:afterLines="50" w:line="240" w:lineRule="auto"/>
        <w:jc w:val="left"/>
        <w:outlineLvl w:val="1"/>
        <w:rPr>
          <w:rFonts w:hint="default" w:ascii="Times New Roman" w:hAnsi="Times New Roman" w:eastAsia="宋体" w:cs="Times New Roman"/>
          <w:b/>
          <w:bCs/>
          <w:color w:val="auto"/>
          <w:sz w:val="28"/>
          <w:szCs w:val="28"/>
          <w:highlight w:val="none"/>
        </w:rPr>
      </w:pPr>
      <w:bookmarkStart w:id="239" w:name="_Toc32347"/>
      <w:bookmarkStart w:id="240" w:name="_Toc5793"/>
      <w:bookmarkStart w:id="241" w:name="_Toc5477"/>
      <w:bookmarkStart w:id="242" w:name="_Toc27917"/>
      <w:bookmarkStart w:id="243" w:name="_Toc18589"/>
      <w:bookmarkStart w:id="244" w:name="_Toc20864"/>
      <w:bookmarkStart w:id="245" w:name="_Toc14833"/>
      <w:bookmarkStart w:id="246" w:name="_Toc20248"/>
      <w:bookmarkStart w:id="247" w:name="_Toc18423"/>
      <w:bookmarkStart w:id="248" w:name="_Toc6016"/>
      <w:bookmarkStart w:id="249" w:name="_Toc1169"/>
      <w:bookmarkStart w:id="250" w:name="_Toc5544"/>
      <w:bookmarkStart w:id="251" w:name="_Toc13999"/>
      <w:bookmarkStart w:id="252" w:name="_Toc25125"/>
      <w:bookmarkStart w:id="253" w:name="_Toc11369"/>
      <w:r>
        <w:rPr>
          <w:rFonts w:hint="default" w:ascii="Times New Roman" w:hAnsi="Times New Roman" w:eastAsia="宋体" w:cs="Times New Roman"/>
          <w:b/>
          <w:bCs/>
          <w:color w:val="auto"/>
          <w:sz w:val="28"/>
          <w:szCs w:val="28"/>
          <w:highlight w:val="none"/>
          <w:lang w:eastAsia="zh-CN"/>
        </w:rPr>
        <w:t>7</w:t>
      </w:r>
      <w:r>
        <w:rPr>
          <w:rFonts w:hint="default" w:ascii="Times New Roman" w:hAnsi="Times New Roman" w:eastAsia="宋体" w:cs="Times New Roman"/>
          <w:b/>
          <w:bCs/>
          <w:color w:val="auto"/>
          <w:sz w:val="28"/>
          <w:szCs w:val="28"/>
          <w:highlight w:val="none"/>
        </w:rPr>
        <w:t>.4</w:t>
      </w:r>
      <w:r>
        <w:rPr>
          <w:rFonts w:hint="eastAsia" w:cs="Times New Roman"/>
          <w:b/>
          <w:bCs/>
          <w:color w:val="auto"/>
          <w:sz w:val="28"/>
          <w:szCs w:val="28"/>
          <w:highlight w:val="none"/>
          <w:lang w:val="en-US" w:eastAsia="zh-CN"/>
        </w:rPr>
        <w:t xml:space="preserve">  </w:t>
      </w:r>
      <w:r>
        <w:rPr>
          <w:rFonts w:hint="default" w:ascii="Times New Roman" w:hAnsi="Times New Roman" w:eastAsia="宋体" w:cs="Times New Roman"/>
          <w:b/>
          <w:bCs/>
          <w:color w:val="auto"/>
          <w:sz w:val="28"/>
          <w:szCs w:val="28"/>
          <w:highlight w:val="none"/>
        </w:rPr>
        <w:t>数据传输与存储</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5C860FF8">
      <w:pPr>
        <w:spacing w:line="36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eastAsia="zh-CN"/>
        </w:rPr>
        <w:t>7</w:t>
      </w:r>
      <w:r>
        <w:rPr>
          <w:rFonts w:hint="default" w:ascii="Times New Roman" w:hAnsi="Times New Roman" w:eastAsia="宋体" w:cs="Times New Roman"/>
          <w:b/>
          <w:color w:val="auto"/>
          <w:sz w:val="24"/>
          <w:szCs w:val="24"/>
          <w:highlight w:val="none"/>
        </w:rPr>
        <w:t>.4.1</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为确保数字盾构数据传输的可靠性、兼容性和安全性，应遵循一系列规则和技术规范，可选择</w:t>
      </w:r>
      <w:r>
        <w:rPr>
          <w:rFonts w:hint="default" w:ascii="Times New Roman" w:hAnsi="Times New Roman" w:eastAsia="宋体" w:cs="Times New Roman"/>
          <w:color w:val="auto"/>
          <w:sz w:val="24"/>
          <w:szCs w:val="24"/>
          <w:highlight w:val="none"/>
          <w:lang w:val="en-US" w:eastAsia="zh-CN"/>
        </w:rPr>
        <w:t>包括但不限于</w:t>
      </w:r>
      <w:r>
        <w:rPr>
          <w:rFonts w:hint="default" w:ascii="Times New Roman" w:hAnsi="Times New Roman" w:eastAsia="宋体" w:cs="Times New Roman"/>
          <w:color w:val="auto"/>
          <w:sz w:val="24"/>
          <w:szCs w:val="24"/>
          <w:highlight w:val="none"/>
        </w:rPr>
        <w:t>以下三种协议：</w:t>
      </w:r>
    </w:p>
    <w:p w14:paraId="5D66556E">
      <w:pPr>
        <w:spacing w:line="360" w:lineRule="auto"/>
        <w:ind w:firstLine="480" w:firstLineChars="200"/>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a</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Cs/>
          <w:color w:val="auto"/>
          <w:sz w:val="24"/>
          <w:szCs w:val="24"/>
          <w:highlight w:val="none"/>
        </w:rPr>
        <w:t>TCP</w:t>
      </w:r>
      <w:r>
        <w:rPr>
          <w:rFonts w:hint="default" w:ascii="Times New Roman" w:hAnsi="Times New Roman" w:eastAsia="宋体" w:cs="Times New Roman"/>
          <w:color w:val="auto"/>
          <w:sz w:val="24"/>
          <w:szCs w:val="24"/>
          <w:highlight w:val="none"/>
        </w:rPr>
        <w:t>/IP协议</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包括传输控制协议（TCP）和互联网协议（IP）。TCP负责数据的可靠传输，IP负责数据包的路由和寻址</w:t>
      </w:r>
      <w:r>
        <w:rPr>
          <w:rFonts w:hint="default" w:ascii="Times New Roman" w:hAnsi="Times New Roman" w:eastAsia="宋体" w:cs="Times New Roman"/>
          <w:color w:val="auto"/>
          <w:sz w:val="24"/>
          <w:szCs w:val="24"/>
          <w:highlight w:val="none"/>
          <w:lang w:eastAsia="zh-CN"/>
        </w:rPr>
        <w:t>；</w:t>
      </w:r>
    </w:p>
    <w:p w14:paraId="727B472F">
      <w:pPr>
        <w:spacing w:line="360" w:lineRule="auto"/>
        <w:ind w:firstLine="480" w:firstLineChars="200"/>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b</w:t>
      </w:r>
      <w:r>
        <w:rPr>
          <w:rFonts w:hint="default" w:ascii="Times New Roman" w:hAnsi="Times New Roman" w:eastAsia="宋体" w:cs="Times New Roman"/>
          <w:color w:val="auto"/>
          <w:sz w:val="24"/>
          <w:szCs w:val="24"/>
          <w:highlight w:val="none"/>
        </w:rPr>
        <w:t>）HTTP/</w:t>
      </w:r>
      <w:r>
        <w:rPr>
          <w:rFonts w:hint="default" w:ascii="Times New Roman" w:hAnsi="Times New Roman" w:eastAsia="宋体" w:cs="Times New Roman"/>
          <w:bCs/>
          <w:color w:val="auto"/>
          <w:sz w:val="24"/>
          <w:szCs w:val="24"/>
          <w:highlight w:val="none"/>
        </w:rPr>
        <w:t>HTTPS</w:t>
      </w:r>
      <w:r>
        <w:rPr>
          <w:rFonts w:hint="default" w:ascii="Times New Roman" w:hAnsi="Times New Roman" w:eastAsia="宋体" w:cs="Times New Roman"/>
          <w:color w:val="auto"/>
          <w:sz w:val="24"/>
          <w:szCs w:val="24"/>
          <w:highlight w:val="none"/>
        </w:rPr>
        <w:t>协议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超文本传输协议（HTTP）和其安全版本HTTPS是用于网页内容传输的标准协议。HTTPS在HTTP的基础上增加</w:t>
      </w:r>
      <w:r>
        <w:rPr>
          <w:rFonts w:hint="default" w:ascii="Times New Roman" w:hAnsi="Times New Roman" w:eastAsia="宋体" w:cs="Times New Roman"/>
          <w:color w:val="auto"/>
          <w:sz w:val="24"/>
          <w:szCs w:val="24"/>
          <w:highlight w:val="none"/>
          <w:lang w:val="en-US" w:eastAsia="zh-CN"/>
        </w:rPr>
        <w:t>数据安全</w:t>
      </w:r>
      <w:r>
        <w:rPr>
          <w:rFonts w:hint="default" w:ascii="Times New Roman" w:hAnsi="Times New Roman" w:eastAsia="宋体" w:cs="Times New Roman"/>
          <w:color w:val="auto"/>
          <w:sz w:val="24"/>
          <w:szCs w:val="24"/>
          <w:highlight w:val="none"/>
        </w:rPr>
        <w:t>加密层，以保证数据传输的安全性</w:t>
      </w:r>
      <w:r>
        <w:rPr>
          <w:rFonts w:hint="default" w:ascii="Times New Roman" w:hAnsi="Times New Roman" w:eastAsia="宋体" w:cs="Times New Roman"/>
          <w:color w:val="auto"/>
          <w:sz w:val="24"/>
          <w:szCs w:val="24"/>
          <w:highlight w:val="none"/>
          <w:lang w:eastAsia="zh-CN"/>
        </w:rPr>
        <w:t>；</w:t>
      </w:r>
    </w:p>
    <w:p w14:paraId="3679D9D0">
      <w:pPr>
        <w:spacing w:line="360" w:lineRule="auto"/>
        <w:ind w:firstLine="480" w:firstLineChars="200"/>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c</w:t>
      </w:r>
      <w:r>
        <w:rPr>
          <w:rFonts w:hint="default" w:ascii="Times New Roman" w:hAnsi="Times New Roman" w:eastAsia="宋体" w:cs="Times New Roman"/>
          <w:color w:val="auto"/>
          <w:sz w:val="24"/>
          <w:szCs w:val="24"/>
          <w:highlight w:val="none"/>
        </w:rPr>
        <w:t>）FTP协议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文件传输协议（FTP）用于在网络上进行文件传输。它支持文件的上传和下载，并且可以跨越不同的操作系统和网络环境</w:t>
      </w:r>
      <w:r>
        <w:rPr>
          <w:rFonts w:hint="default" w:ascii="Times New Roman" w:hAnsi="Times New Roman" w:eastAsia="宋体" w:cs="Times New Roman"/>
          <w:color w:val="auto"/>
          <w:sz w:val="24"/>
          <w:szCs w:val="24"/>
          <w:highlight w:val="none"/>
          <w:lang w:eastAsia="zh-CN"/>
        </w:rPr>
        <w:t>。</w:t>
      </w:r>
    </w:p>
    <w:p w14:paraId="1F606C16">
      <w:pPr>
        <w:spacing w:line="36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eastAsia="zh-CN"/>
        </w:rPr>
        <w:t>7</w:t>
      </w:r>
      <w:r>
        <w:rPr>
          <w:rFonts w:hint="default" w:ascii="Times New Roman" w:hAnsi="Times New Roman" w:eastAsia="宋体" w:cs="Times New Roman"/>
          <w:b/>
          <w:color w:val="auto"/>
          <w:sz w:val="24"/>
          <w:szCs w:val="24"/>
          <w:highlight w:val="none"/>
        </w:rPr>
        <w:t>.4.2</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在选择数据传输协议时，应考虑传输速度、距离、安全性、成本和设备兼容性等因素。</w:t>
      </w:r>
    </w:p>
    <w:p w14:paraId="341B3BFB">
      <w:pPr>
        <w:spacing w:line="36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eastAsia="zh-CN"/>
        </w:rPr>
        <w:t>7</w:t>
      </w:r>
      <w:r>
        <w:rPr>
          <w:rFonts w:hint="default" w:ascii="Times New Roman" w:hAnsi="Times New Roman" w:eastAsia="宋体" w:cs="Times New Roman"/>
          <w:b/>
          <w:color w:val="auto"/>
          <w:sz w:val="24"/>
          <w:szCs w:val="24"/>
          <w:highlight w:val="none"/>
        </w:rPr>
        <w:t>.4.3</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对于地下施工环境，应考虑通信信号的稳定性和穿透能力，可利用4G/5G、LoRa、NB-IoT等通信技术，确保数据传输的实时性和稳定性。</w:t>
      </w:r>
    </w:p>
    <w:p w14:paraId="031C1DF6">
      <w:pPr>
        <w:spacing w:line="36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eastAsia="zh-CN"/>
        </w:rPr>
        <w:t>7</w:t>
      </w:r>
      <w:r>
        <w:rPr>
          <w:rFonts w:hint="default" w:ascii="Times New Roman" w:hAnsi="Times New Roman" w:eastAsia="宋体" w:cs="Times New Roman"/>
          <w:b/>
          <w:color w:val="auto"/>
          <w:sz w:val="24"/>
          <w:szCs w:val="24"/>
          <w:highlight w:val="none"/>
        </w:rPr>
        <w:t>.4.4</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在数据传输前，</w:t>
      </w:r>
      <w:r>
        <w:rPr>
          <w:rFonts w:hint="default" w:ascii="Times New Roman" w:hAnsi="Times New Roman" w:eastAsia="宋体" w:cs="Times New Roman"/>
          <w:color w:val="auto"/>
          <w:sz w:val="24"/>
          <w:szCs w:val="24"/>
          <w:highlight w:val="none"/>
          <w:lang w:val="en-US" w:eastAsia="zh-CN"/>
        </w:rPr>
        <w:t>应</w:t>
      </w:r>
      <w:r>
        <w:rPr>
          <w:rFonts w:hint="default" w:ascii="Times New Roman" w:hAnsi="Times New Roman" w:eastAsia="宋体" w:cs="Times New Roman"/>
          <w:color w:val="auto"/>
          <w:sz w:val="24"/>
          <w:szCs w:val="24"/>
          <w:highlight w:val="none"/>
        </w:rPr>
        <w:t>使用高效的数据压缩算法，以减少传输所需带宽和时间，同时保证数据的完整性。</w:t>
      </w:r>
    </w:p>
    <w:p w14:paraId="03FCA54F">
      <w:pPr>
        <w:spacing w:line="360" w:lineRule="auto"/>
        <w:jc w:val="both"/>
        <w:rPr>
          <w:rFonts w:hint="default" w:ascii="Times New Roman" w:hAnsi="Times New Roman" w:eastAsia="宋体" w:cs="Times New Roman"/>
          <w:b w:val="0"/>
          <w:color w:val="auto"/>
          <w:sz w:val="24"/>
          <w:szCs w:val="24"/>
          <w:highlight w:val="none"/>
          <w:lang w:val="en-US" w:eastAsia="zh-CN"/>
        </w:rPr>
      </w:pPr>
      <w:r>
        <w:rPr>
          <w:rFonts w:hint="default" w:ascii="Times New Roman" w:hAnsi="Times New Roman" w:eastAsia="宋体" w:cs="Times New Roman"/>
          <w:b/>
          <w:color w:val="auto"/>
          <w:sz w:val="24"/>
          <w:szCs w:val="24"/>
          <w:highlight w:val="none"/>
          <w:lang w:eastAsia="zh-CN"/>
        </w:rPr>
        <w:t>7</w:t>
      </w:r>
      <w:r>
        <w:rPr>
          <w:rFonts w:hint="default" w:ascii="Times New Roman" w:hAnsi="Times New Roman" w:eastAsia="宋体" w:cs="Times New Roman"/>
          <w:b/>
          <w:color w:val="auto"/>
          <w:sz w:val="24"/>
          <w:szCs w:val="24"/>
          <w:highlight w:val="none"/>
        </w:rPr>
        <w:t>.4.</w:t>
      </w:r>
      <w:r>
        <w:rPr>
          <w:rFonts w:hint="default" w:ascii="Times New Roman" w:hAnsi="Times New Roman" w:eastAsia="宋体" w:cs="Times New Roman"/>
          <w:b/>
          <w:color w:val="auto"/>
          <w:sz w:val="24"/>
          <w:szCs w:val="24"/>
          <w:highlight w:val="none"/>
          <w:lang w:val="en-US" w:eastAsia="zh-CN"/>
        </w:rPr>
        <w:t>5</w:t>
      </w:r>
      <w:r>
        <w:rPr>
          <w:rFonts w:hint="default"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b w:val="0"/>
          <w:color w:val="auto"/>
          <w:sz w:val="24"/>
          <w:szCs w:val="24"/>
          <w:highlight w:val="none"/>
          <w:lang w:val="en-US" w:eastAsia="zh-CN"/>
        </w:rPr>
        <w:t>应根据数字盾构采集的数据量、数据类型、交换需要、安全性等因素选择相应的数据的存储方式。</w:t>
      </w:r>
    </w:p>
    <w:p w14:paraId="38936FA2">
      <w:pPr>
        <w:spacing w:line="36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eastAsia="zh-CN"/>
        </w:rPr>
        <w:t>7</w:t>
      </w:r>
      <w:r>
        <w:rPr>
          <w:rFonts w:hint="default" w:ascii="Times New Roman" w:hAnsi="Times New Roman" w:eastAsia="宋体" w:cs="Times New Roman"/>
          <w:b/>
          <w:color w:val="auto"/>
          <w:sz w:val="24"/>
          <w:szCs w:val="24"/>
          <w:highlight w:val="none"/>
        </w:rPr>
        <w:t>.4.</w:t>
      </w:r>
      <w:r>
        <w:rPr>
          <w:rFonts w:hint="default"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color w:val="auto"/>
          <w:sz w:val="24"/>
          <w:szCs w:val="24"/>
          <w:highlight w:val="none"/>
        </w:rPr>
        <w:t>应遵循统一的命名规则生成和存储采集数据文件，以便于数据传输和管理，确保数据的连续性、可追溯性及完整性。</w:t>
      </w:r>
    </w:p>
    <w:p w14:paraId="75F036C1">
      <w:pPr>
        <w:keepNext/>
        <w:keepLines/>
        <w:spacing w:before="157" w:beforeLines="50" w:after="157" w:afterLines="50" w:line="240" w:lineRule="auto"/>
        <w:jc w:val="left"/>
        <w:outlineLvl w:val="1"/>
        <w:rPr>
          <w:rFonts w:hint="default" w:ascii="Times New Roman" w:hAnsi="Times New Roman" w:eastAsia="宋体" w:cs="Times New Roman"/>
          <w:b/>
          <w:bCs/>
          <w:color w:val="auto"/>
          <w:sz w:val="28"/>
          <w:szCs w:val="28"/>
          <w:highlight w:val="none"/>
        </w:rPr>
      </w:pPr>
      <w:bookmarkStart w:id="254" w:name="_Toc30941"/>
      <w:bookmarkStart w:id="255" w:name="_Toc8648"/>
      <w:bookmarkStart w:id="256" w:name="_Toc6996"/>
      <w:bookmarkStart w:id="257" w:name="_Toc1304"/>
      <w:bookmarkStart w:id="258" w:name="_Toc5716"/>
      <w:bookmarkStart w:id="259" w:name="_Toc26412"/>
      <w:bookmarkStart w:id="260" w:name="_Toc19749"/>
      <w:bookmarkStart w:id="261" w:name="_Toc11834"/>
      <w:bookmarkStart w:id="262" w:name="_Toc14434"/>
      <w:bookmarkStart w:id="263" w:name="_Toc3568"/>
      <w:bookmarkStart w:id="264" w:name="_Toc773"/>
      <w:bookmarkStart w:id="265" w:name="_Toc11703"/>
      <w:bookmarkStart w:id="266" w:name="_Toc8203"/>
      <w:bookmarkStart w:id="267" w:name="_Toc14286"/>
      <w:bookmarkStart w:id="268" w:name="_Toc19934"/>
      <w:bookmarkStart w:id="269" w:name="_Toc28002"/>
      <w:r>
        <w:rPr>
          <w:rFonts w:hint="default" w:ascii="Times New Roman" w:hAnsi="Times New Roman" w:eastAsia="宋体" w:cs="Times New Roman"/>
          <w:b/>
          <w:bCs/>
          <w:color w:val="auto"/>
          <w:sz w:val="28"/>
          <w:szCs w:val="28"/>
          <w:highlight w:val="none"/>
          <w:lang w:eastAsia="zh-CN"/>
        </w:rPr>
        <w:t>7</w:t>
      </w:r>
      <w:r>
        <w:rPr>
          <w:rFonts w:hint="default" w:ascii="Times New Roman" w:hAnsi="Times New Roman" w:eastAsia="宋体" w:cs="Times New Roman"/>
          <w:b/>
          <w:bCs/>
          <w:color w:val="auto"/>
          <w:sz w:val="28"/>
          <w:szCs w:val="28"/>
          <w:highlight w:val="none"/>
        </w:rPr>
        <w:t>.5</w:t>
      </w:r>
      <w:r>
        <w:rPr>
          <w:rFonts w:hint="eastAsia" w:cs="Times New Roman"/>
          <w:b/>
          <w:bCs/>
          <w:color w:val="auto"/>
          <w:sz w:val="28"/>
          <w:szCs w:val="28"/>
          <w:highlight w:val="none"/>
          <w:lang w:val="en-US" w:eastAsia="zh-CN"/>
        </w:rPr>
        <w:t xml:space="preserve">  </w:t>
      </w:r>
      <w:r>
        <w:rPr>
          <w:rFonts w:hint="default" w:ascii="Times New Roman" w:hAnsi="Times New Roman" w:eastAsia="宋体" w:cs="Times New Roman"/>
          <w:b/>
          <w:bCs/>
          <w:color w:val="auto"/>
          <w:sz w:val="28"/>
          <w:szCs w:val="28"/>
          <w:highlight w:val="none"/>
        </w:rPr>
        <w:t>数据</w:t>
      </w:r>
      <w:bookmarkEnd w:id="254"/>
      <w:r>
        <w:rPr>
          <w:rFonts w:hint="default" w:ascii="Times New Roman" w:hAnsi="Times New Roman" w:eastAsia="宋体" w:cs="Times New Roman"/>
          <w:b/>
          <w:bCs/>
          <w:color w:val="auto"/>
          <w:sz w:val="28"/>
          <w:szCs w:val="28"/>
          <w:highlight w:val="none"/>
        </w:rPr>
        <w:t>预处理</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37ECE0BD">
      <w:pPr>
        <w:spacing w:line="360" w:lineRule="auto"/>
        <w:jc w:val="both"/>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
          <w:color w:val="auto"/>
          <w:sz w:val="24"/>
          <w:szCs w:val="24"/>
          <w:highlight w:val="none"/>
          <w:lang w:eastAsia="zh-CN"/>
        </w:rPr>
        <w:t>7</w:t>
      </w:r>
      <w:r>
        <w:rPr>
          <w:rFonts w:hint="default" w:ascii="Times New Roman" w:hAnsi="Times New Roman" w:eastAsia="宋体" w:cs="Times New Roman"/>
          <w:b/>
          <w:color w:val="auto"/>
          <w:sz w:val="24"/>
          <w:szCs w:val="24"/>
          <w:highlight w:val="none"/>
        </w:rPr>
        <w:t>.5.1</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Cs/>
          <w:color w:val="auto"/>
          <w:sz w:val="24"/>
          <w:szCs w:val="24"/>
          <w:highlight w:val="none"/>
        </w:rPr>
        <w:t>数字盾构采集的数据具有多源异构、高密高维度、数据波动与噪声干扰等特点，应采用数据</w:t>
      </w:r>
      <w:r>
        <w:rPr>
          <w:rFonts w:hint="default" w:ascii="Times New Roman" w:hAnsi="Times New Roman" w:eastAsia="宋体" w:cs="Times New Roman"/>
          <w:bCs/>
          <w:color w:val="auto"/>
          <w:sz w:val="24"/>
          <w:szCs w:val="24"/>
          <w:highlight w:val="none"/>
          <w:lang w:val="en-US" w:eastAsia="zh-CN"/>
        </w:rPr>
        <w:t>过滤</w:t>
      </w:r>
      <w:r>
        <w:rPr>
          <w:rFonts w:hint="default" w:ascii="Times New Roman" w:hAnsi="Times New Roman" w:eastAsia="宋体" w:cs="Times New Roman"/>
          <w:bCs/>
          <w:color w:val="auto"/>
          <w:sz w:val="24"/>
          <w:szCs w:val="24"/>
          <w:highlight w:val="none"/>
        </w:rPr>
        <w:t>、数据变换、数据平滑等方法对数据进行预处理。</w:t>
      </w:r>
    </w:p>
    <w:p w14:paraId="6DE9C472">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
          <w:color w:val="auto"/>
          <w:sz w:val="24"/>
          <w:szCs w:val="24"/>
          <w:highlight w:val="none"/>
          <w:lang w:eastAsia="zh-CN"/>
        </w:rPr>
        <w:t>7</w:t>
      </w:r>
      <w:r>
        <w:rPr>
          <w:rFonts w:hint="default" w:ascii="Times New Roman" w:hAnsi="Times New Roman" w:eastAsia="宋体" w:cs="Times New Roman"/>
          <w:b/>
          <w:color w:val="auto"/>
          <w:sz w:val="24"/>
          <w:szCs w:val="24"/>
          <w:highlight w:val="none"/>
        </w:rPr>
        <w:t>.5.2</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Cs/>
          <w:color w:val="auto"/>
          <w:sz w:val="24"/>
          <w:szCs w:val="24"/>
          <w:highlight w:val="none"/>
        </w:rPr>
        <w:t>可在数字盾构上部署边缘计算设备，对采集到的数据进行预处理和分析，以减少数据传输量，提高实时响应速度。</w:t>
      </w:r>
    </w:p>
    <w:p w14:paraId="7116545F">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
          <w:color w:val="auto"/>
          <w:sz w:val="24"/>
          <w:szCs w:val="24"/>
          <w:highlight w:val="none"/>
          <w:lang w:eastAsia="zh-CN"/>
        </w:rPr>
        <w:t>7</w:t>
      </w:r>
      <w:r>
        <w:rPr>
          <w:rFonts w:hint="default" w:ascii="Times New Roman" w:hAnsi="Times New Roman" w:eastAsia="宋体" w:cs="Times New Roman"/>
          <w:b/>
          <w:color w:val="auto"/>
          <w:sz w:val="24"/>
          <w:szCs w:val="24"/>
          <w:highlight w:val="none"/>
        </w:rPr>
        <w:t>.5.3</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Cs/>
          <w:color w:val="auto"/>
          <w:sz w:val="24"/>
          <w:szCs w:val="24"/>
          <w:highlight w:val="none"/>
        </w:rPr>
        <w:t>可利用云计算与大数据技术对海量数据进行存储、处理和分析，挖掘数据中的价值，为决策提供支持。</w:t>
      </w:r>
    </w:p>
    <w:p w14:paraId="25401BED">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
          <w:color w:val="auto"/>
          <w:sz w:val="24"/>
          <w:szCs w:val="24"/>
          <w:highlight w:val="none"/>
          <w:lang w:eastAsia="zh-CN"/>
        </w:rPr>
        <w:t>7</w:t>
      </w:r>
      <w:r>
        <w:rPr>
          <w:rFonts w:hint="default" w:ascii="Times New Roman" w:hAnsi="Times New Roman" w:eastAsia="宋体" w:cs="Times New Roman"/>
          <w:b/>
          <w:color w:val="auto"/>
          <w:sz w:val="24"/>
          <w:szCs w:val="24"/>
          <w:highlight w:val="none"/>
        </w:rPr>
        <w:t>.5.4</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Cs/>
          <w:color w:val="auto"/>
          <w:sz w:val="24"/>
          <w:szCs w:val="24"/>
          <w:highlight w:val="none"/>
        </w:rPr>
        <w:t>可利用人工智能算法，对</w:t>
      </w:r>
      <w:r>
        <w:rPr>
          <w:rFonts w:hint="default" w:ascii="Times New Roman" w:hAnsi="Times New Roman" w:eastAsia="宋体" w:cs="Times New Roman"/>
          <w:bCs/>
          <w:color w:val="auto"/>
          <w:sz w:val="24"/>
          <w:szCs w:val="24"/>
          <w:highlight w:val="none"/>
          <w:lang w:eastAsia="zh-CN"/>
        </w:rPr>
        <w:t>盾构法隧道施工</w:t>
      </w:r>
      <w:r>
        <w:rPr>
          <w:rFonts w:hint="default" w:ascii="Times New Roman" w:hAnsi="Times New Roman" w:eastAsia="宋体" w:cs="Times New Roman"/>
          <w:bCs/>
          <w:color w:val="auto"/>
          <w:sz w:val="24"/>
          <w:szCs w:val="24"/>
          <w:highlight w:val="none"/>
        </w:rPr>
        <w:t>过程中的数据进行深度学习和模式识别，</w:t>
      </w:r>
      <w:r>
        <w:rPr>
          <w:rFonts w:hint="default" w:ascii="Times New Roman" w:hAnsi="Times New Roman" w:eastAsia="宋体" w:cs="Times New Roman"/>
          <w:bCs/>
          <w:i w:val="0"/>
          <w:iCs w:val="0"/>
          <w:caps w:val="0"/>
          <w:color w:val="auto"/>
          <w:spacing w:val="0"/>
          <w:sz w:val="24"/>
          <w:szCs w:val="24"/>
          <w:highlight w:val="none"/>
          <w:shd w:val="clear" w:color="auto" w:fill="auto"/>
        </w:rPr>
        <w:t>确保输入到</w:t>
      </w:r>
      <w:r>
        <w:rPr>
          <w:rFonts w:hint="default" w:ascii="Times New Roman" w:hAnsi="Times New Roman" w:eastAsia="宋体" w:cs="Times New Roman"/>
          <w:bCs/>
          <w:color w:val="auto"/>
          <w:sz w:val="24"/>
          <w:szCs w:val="24"/>
          <w:highlight w:val="none"/>
          <w:lang w:val="en-US" w:eastAsia="zh-CN"/>
        </w:rPr>
        <w:t>盾构掘进智控</w:t>
      </w:r>
      <w:r>
        <w:rPr>
          <w:rFonts w:hint="default" w:ascii="Times New Roman" w:hAnsi="Times New Roman" w:eastAsia="宋体" w:cs="Times New Roman"/>
          <w:bCs/>
          <w:color w:val="auto"/>
          <w:sz w:val="24"/>
          <w:szCs w:val="24"/>
          <w:highlight w:val="none"/>
        </w:rPr>
        <w:t>模型</w:t>
      </w:r>
      <w:r>
        <w:rPr>
          <w:rFonts w:hint="default" w:ascii="Times New Roman" w:hAnsi="Times New Roman" w:eastAsia="宋体" w:cs="Times New Roman"/>
          <w:bCs/>
          <w:i w:val="0"/>
          <w:iCs w:val="0"/>
          <w:caps w:val="0"/>
          <w:color w:val="auto"/>
          <w:spacing w:val="0"/>
          <w:sz w:val="24"/>
          <w:szCs w:val="24"/>
          <w:highlight w:val="none"/>
          <w:shd w:val="clear" w:color="auto" w:fill="auto"/>
        </w:rPr>
        <w:t>中的数据是高质量、有价值的，从而优化模型的性能</w:t>
      </w:r>
      <w:r>
        <w:rPr>
          <w:rFonts w:hint="default" w:ascii="Times New Roman" w:hAnsi="Times New Roman" w:eastAsia="宋体" w:cs="Times New Roman"/>
          <w:bCs/>
          <w:color w:val="auto"/>
          <w:sz w:val="24"/>
          <w:szCs w:val="24"/>
          <w:highlight w:val="none"/>
        </w:rPr>
        <w:t>。</w:t>
      </w:r>
    </w:p>
    <w:p w14:paraId="6A776A17">
      <w:pPr>
        <w:keepNext/>
        <w:spacing w:before="340" w:after="330" w:line="240" w:lineRule="auto"/>
        <w:jc w:val="left"/>
        <w:outlineLvl w:val="0"/>
        <w:rPr>
          <w:rFonts w:hint="eastAsia" w:ascii="宋体" w:hAnsi="宋体" w:eastAsia="宋体" w:cs="宋体"/>
          <w:b/>
          <w:color w:val="auto"/>
          <w:sz w:val="32"/>
          <w:szCs w:val="32"/>
          <w:highlight w:val="none"/>
        </w:rPr>
      </w:pPr>
      <w:bookmarkStart w:id="270" w:name="_Toc1951"/>
      <w:bookmarkStart w:id="271" w:name="_Toc13134"/>
      <w:bookmarkStart w:id="272" w:name="_Toc7072"/>
      <w:bookmarkStart w:id="273" w:name="_Toc21746"/>
      <w:bookmarkStart w:id="274" w:name="_Toc5971"/>
      <w:bookmarkStart w:id="275" w:name="_Toc25072"/>
      <w:bookmarkStart w:id="276" w:name="_Toc28116"/>
      <w:bookmarkStart w:id="277" w:name="_Toc5046"/>
      <w:bookmarkStart w:id="278" w:name="_Toc22049"/>
      <w:bookmarkStart w:id="279" w:name="_Toc4214"/>
      <w:bookmarkStart w:id="280" w:name="_Toc22546"/>
      <w:bookmarkStart w:id="281" w:name="_Toc7481"/>
      <w:bookmarkStart w:id="282" w:name="_Toc17422"/>
      <w:bookmarkStart w:id="283" w:name="_Toc24030"/>
      <w:bookmarkStart w:id="284" w:name="_Toc29720"/>
      <w:r>
        <w:rPr>
          <w:rFonts w:hint="eastAsia" w:ascii="宋体" w:hAnsi="宋体" w:eastAsia="宋体" w:cs="宋体"/>
          <w:b/>
          <w:color w:val="auto"/>
          <w:sz w:val="32"/>
          <w:szCs w:val="32"/>
          <w:highlight w:val="none"/>
          <w:lang w:val="en-US" w:eastAsia="zh-CN"/>
        </w:rPr>
        <w:t>8</w:t>
      </w:r>
      <w:r>
        <w:rPr>
          <w:rFonts w:hint="eastAsia" w:ascii="宋体" w:hAnsi="宋体" w:eastAsia="宋体" w:cs="宋体"/>
          <w:b/>
          <w:color w:val="auto"/>
          <w:sz w:val="32"/>
          <w:szCs w:val="32"/>
          <w:highlight w:val="none"/>
        </w:rPr>
        <w:t xml:space="preserve">  数字盾构数据交换</w:t>
      </w:r>
      <w:bookmarkEnd w:id="270"/>
      <w:bookmarkEnd w:id="271"/>
      <w:bookmarkEnd w:id="272"/>
      <w:r>
        <w:rPr>
          <w:rFonts w:hint="eastAsia" w:ascii="宋体" w:hAnsi="宋体" w:eastAsia="宋体" w:cs="宋体"/>
          <w:b/>
          <w:color w:val="auto"/>
          <w:sz w:val="32"/>
          <w:szCs w:val="32"/>
          <w:highlight w:val="none"/>
        </w:rPr>
        <w:t>与共享</w:t>
      </w:r>
      <w:bookmarkEnd w:id="273"/>
      <w:bookmarkEnd w:id="274"/>
      <w:bookmarkEnd w:id="275"/>
      <w:bookmarkEnd w:id="276"/>
      <w:bookmarkEnd w:id="277"/>
      <w:bookmarkEnd w:id="278"/>
      <w:bookmarkEnd w:id="279"/>
      <w:bookmarkEnd w:id="280"/>
      <w:bookmarkEnd w:id="281"/>
      <w:bookmarkEnd w:id="282"/>
      <w:bookmarkEnd w:id="283"/>
      <w:bookmarkEnd w:id="284"/>
    </w:p>
    <w:p w14:paraId="18C1CB46">
      <w:pPr>
        <w:keepNext/>
        <w:keepLines/>
        <w:spacing w:before="157" w:beforeLines="50" w:after="157" w:afterLines="50" w:line="240" w:lineRule="auto"/>
        <w:jc w:val="left"/>
        <w:outlineLvl w:val="1"/>
        <w:rPr>
          <w:rFonts w:hint="default" w:ascii="Times New Roman" w:hAnsi="Times New Roman" w:eastAsia="宋体" w:cs="Times New Roman"/>
          <w:b/>
          <w:bCs/>
          <w:color w:val="auto"/>
          <w:sz w:val="28"/>
          <w:szCs w:val="28"/>
          <w:highlight w:val="none"/>
        </w:rPr>
      </w:pPr>
      <w:bookmarkStart w:id="285" w:name="_Toc21750"/>
      <w:bookmarkStart w:id="286" w:name="_Toc19922"/>
      <w:bookmarkStart w:id="287" w:name="_Toc27525"/>
      <w:bookmarkStart w:id="288" w:name="_Toc16879"/>
      <w:bookmarkStart w:id="289" w:name="_Toc3957"/>
      <w:bookmarkStart w:id="290" w:name="_Toc30616"/>
      <w:bookmarkStart w:id="291" w:name="_Toc28096"/>
      <w:bookmarkStart w:id="292" w:name="_Toc14670"/>
      <w:bookmarkStart w:id="293" w:name="_Toc7641"/>
      <w:bookmarkStart w:id="294" w:name="_Toc10838"/>
      <w:bookmarkStart w:id="295" w:name="_Toc31844"/>
      <w:bookmarkStart w:id="296" w:name="_Toc32575"/>
      <w:bookmarkStart w:id="297" w:name="_Toc30728"/>
      <w:bookmarkStart w:id="298" w:name="_Toc26295"/>
      <w:bookmarkStart w:id="299" w:name="_Toc29780"/>
      <w:r>
        <w:rPr>
          <w:rFonts w:hint="default" w:ascii="Times New Roman" w:hAnsi="Times New Roman" w:eastAsia="宋体" w:cs="Times New Roman"/>
          <w:b/>
          <w:bCs/>
          <w:color w:val="auto"/>
          <w:sz w:val="28"/>
          <w:szCs w:val="28"/>
          <w:highlight w:val="none"/>
          <w:lang w:val="en-US" w:eastAsia="zh-CN"/>
        </w:rPr>
        <w:t>8</w:t>
      </w:r>
      <w:r>
        <w:rPr>
          <w:rFonts w:hint="default" w:ascii="Times New Roman" w:hAnsi="Times New Roman" w:eastAsia="宋体" w:cs="Times New Roman"/>
          <w:b/>
          <w:bCs/>
          <w:color w:val="auto"/>
          <w:sz w:val="28"/>
          <w:szCs w:val="28"/>
          <w:highlight w:val="none"/>
        </w:rPr>
        <w:t>.1  一般规定</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01D3425F">
      <w:pPr>
        <w:spacing w:line="360" w:lineRule="auto"/>
        <w:ind w:firstLine="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
          <w:color w:val="auto"/>
          <w:sz w:val="24"/>
          <w:szCs w:val="24"/>
          <w:highlight w:val="none"/>
          <w:lang w:eastAsia="zh-CN"/>
        </w:rPr>
        <w:t>8</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1</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 xml:space="preserve">1 </w:t>
      </w:r>
      <w:r>
        <w:rPr>
          <w:rFonts w:hint="default" w:ascii="Times New Roman" w:hAnsi="Times New Roman" w:eastAsia="宋体" w:cs="Times New Roman"/>
          <w:b w:val="0"/>
          <w:bCs/>
          <w:color w:val="auto"/>
          <w:sz w:val="24"/>
          <w:szCs w:val="24"/>
          <w:highlight w:val="none"/>
          <w:lang w:val="en-US" w:eastAsia="zh-CN"/>
        </w:rPr>
        <w:t>应</w:t>
      </w:r>
      <w:r>
        <w:rPr>
          <w:rFonts w:hint="default" w:ascii="Times New Roman" w:hAnsi="Times New Roman" w:eastAsia="宋体" w:cs="Times New Roman"/>
          <w:bCs/>
          <w:color w:val="auto"/>
          <w:sz w:val="24"/>
          <w:szCs w:val="24"/>
          <w:highlight w:val="none"/>
        </w:rPr>
        <w:t>使用标准化的交换接口</w:t>
      </w:r>
      <w:r>
        <w:rPr>
          <w:rFonts w:hint="default" w:ascii="Times New Roman" w:hAnsi="Times New Roman" w:eastAsia="宋体" w:cs="Times New Roman"/>
          <w:bCs/>
          <w:color w:val="auto"/>
          <w:sz w:val="24"/>
          <w:szCs w:val="24"/>
          <w:highlight w:val="none"/>
          <w:lang w:val="en-US" w:eastAsia="zh-CN"/>
        </w:rPr>
        <w:t>和数据格式</w:t>
      </w:r>
      <w:r>
        <w:rPr>
          <w:rFonts w:hint="default" w:ascii="Times New Roman" w:hAnsi="Times New Roman" w:eastAsia="宋体" w:cs="Times New Roman"/>
          <w:bCs/>
          <w:color w:val="auto"/>
          <w:sz w:val="24"/>
          <w:szCs w:val="24"/>
          <w:highlight w:val="none"/>
        </w:rPr>
        <w:t>，以实现规范化数据的互传和共享。</w:t>
      </w:r>
    </w:p>
    <w:p w14:paraId="61267EC6">
      <w:pPr>
        <w:spacing w:line="360" w:lineRule="auto"/>
        <w:ind w:firstLine="0"/>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color w:val="auto"/>
          <w:sz w:val="24"/>
          <w:szCs w:val="24"/>
          <w:highlight w:val="none"/>
          <w:lang w:eastAsia="zh-CN"/>
        </w:rPr>
        <w:t>8</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1</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 xml:space="preserve">2 </w:t>
      </w:r>
      <w:r>
        <w:rPr>
          <w:rFonts w:hint="default" w:ascii="Times New Roman" w:hAnsi="Times New Roman" w:eastAsia="宋体" w:cs="Times New Roman"/>
          <w:b w:val="0"/>
          <w:bCs/>
          <w:color w:val="auto"/>
          <w:sz w:val="24"/>
          <w:szCs w:val="24"/>
          <w:highlight w:val="none"/>
          <w:lang w:val="en-US" w:eastAsia="zh-CN"/>
        </w:rPr>
        <w:t>应对</w:t>
      </w:r>
      <w:r>
        <w:rPr>
          <w:rFonts w:hint="default" w:ascii="Times New Roman" w:hAnsi="Times New Roman" w:eastAsia="宋体" w:cs="Times New Roman"/>
          <w:bCs/>
          <w:i w:val="0"/>
          <w:iCs w:val="0"/>
          <w:caps w:val="0"/>
          <w:color w:val="auto"/>
          <w:spacing w:val="0"/>
          <w:sz w:val="24"/>
          <w:szCs w:val="24"/>
          <w:highlight w:val="none"/>
          <w:shd w:val="clear" w:color="auto" w:fill="auto"/>
          <w:lang w:val="en-US" w:eastAsia="zh-CN"/>
        </w:rPr>
        <w:t>不同</w:t>
      </w:r>
      <w:r>
        <w:rPr>
          <w:rFonts w:hint="default" w:ascii="Times New Roman" w:hAnsi="Times New Roman" w:eastAsia="宋体" w:cs="Times New Roman"/>
          <w:bCs/>
          <w:i w:val="0"/>
          <w:iCs w:val="0"/>
          <w:caps w:val="0"/>
          <w:color w:val="auto"/>
          <w:spacing w:val="0"/>
          <w:sz w:val="24"/>
          <w:szCs w:val="24"/>
          <w:highlight w:val="none"/>
          <w:shd w:val="clear" w:color="auto" w:fill="auto"/>
        </w:rPr>
        <w:t>系统、数据库之间</w:t>
      </w:r>
      <w:r>
        <w:rPr>
          <w:rFonts w:hint="default" w:ascii="Times New Roman" w:hAnsi="Times New Roman" w:eastAsia="宋体" w:cs="Times New Roman"/>
          <w:b w:val="0"/>
          <w:bCs/>
          <w:color w:val="auto"/>
          <w:sz w:val="24"/>
          <w:szCs w:val="24"/>
          <w:highlight w:val="none"/>
          <w:lang w:val="en-US" w:eastAsia="zh-CN"/>
        </w:rPr>
        <w:t>进行数据同步，以保证在多点、多源数据的整合与应用过程中，数据的时间一致性。</w:t>
      </w:r>
    </w:p>
    <w:p w14:paraId="74C2A713">
      <w:pPr>
        <w:keepNext/>
        <w:keepLines/>
        <w:spacing w:before="157" w:beforeLines="50" w:after="157" w:afterLines="50" w:line="240" w:lineRule="auto"/>
        <w:ind w:firstLine="0" w:firstLineChars="0"/>
        <w:outlineLvl w:val="1"/>
        <w:rPr>
          <w:rFonts w:hint="default" w:ascii="Times New Roman" w:hAnsi="Times New Roman" w:eastAsia="宋体" w:cs="Times New Roman"/>
          <w:b/>
          <w:bCs/>
          <w:color w:val="auto"/>
          <w:sz w:val="28"/>
          <w:szCs w:val="28"/>
          <w:highlight w:val="none"/>
          <w:lang w:eastAsia="zh-CN"/>
        </w:rPr>
      </w:pPr>
      <w:bookmarkStart w:id="300" w:name="_Toc29774"/>
      <w:bookmarkStart w:id="301" w:name="_Toc13793"/>
      <w:bookmarkStart w:id="302" w:name="_Toc27815"/>
      <w:bookmarkStart w:id="303" w:name="_Toc28403"/>
      <w:bookmarkStart w:id="304" w:name="_Toc26460"/>
      <w:bookmarkStart w:id="305" w:name="_Toc19675"/>
      <w:bookmarkStart w:id="306" w:name="_Toc15118"/>
      <w:bookmarkStart w:id="307" w:name="_Toc26286"/>
      <w:bookmarkStart w:id="308" w:name="_Toc18976"/>
      <w:bookmarkStart w:id="309" w:name="_Toc27800"/>
      <w:bookmarkStart w:id="310" w:name="_Toc14146"/>
      <w:bookmarkStart w:id="311" w:name="_Toc261"/>
      <w:r>
        <w:rPr>
          <w:rFonts w:hint="default" w:ascii="Times New Roman" w:hAnsi="Times New Roman" w:eastAsia="宋体" w:cs="Times New Roman"/>
          <w:b/>
          <w:bCs/>
          <w:color w:val="auto"/>
          <w:sz w:val="28"/>
          <w:szCs w:val="28"/>
          <w:highlight w:val="none"/>
          <w:lang w:val="en-US" w:eastAsia="zh-CN"/>
        </w:rPr>
        <w:t>8</w:t>
      </w:r>
      <w:r>
        <w:rPr>
          <w:rFonts w:hint="default" w:ascii="Times New Roman" w:hAnsi="Times New Roman" w:eastAsia="宋体" w:cs="Times New Roman"/>
          <w:b/>
          <w:bCs/>
          <w:color w:val="auto"/>
          <w:sz w:val="28"/>
          <w:szCs w:val="28"/>
          <w:highlight w:val="none"/>
        </w:rPr>
        <w:t xml:space="preserve">.2 </w:t>
      </w:r>
      <w:r>
        <w:rPr>
          <w:rFonts w:hint="eastAsia" w:cs="Times New Roman"/>
          <w:b/>
          <w:bCs/>
          <w:color w:val="auto"/>
          <w:sz w:val="28"/>
          <w:szCs w:val="28"/>
          <w:highlight w:val="none"/>
          <w:lang w:val="en-US" w:eastAsia="zh-CN"/>
        </w:rPr>
        <w:t xml:space="preserve"> </w:t>
      </w:r>
      <w:r>
        <w:rPr>
          <w:rFonts w:hint="default" w:ascii="Times New Roman" w:hAnsi="Times New Roman" w:eastAsia="宋体" w:cs="Times New Roman"/>
          <w:b/>
          <w:bCs/>
          <w:color w:val="auto"/>
          <w:sz w:val="28"/>
          <w:szCs w:val="28"/>
          <w:highlight w:val="none"/>
        </w:rPr>
        <w:t>数据交换原则</w:t>
      </w:r>
      <w:bookmarkEnd w:id="300"/>
      <w:bookmarkEnd w:id="301"/>
      <w:bookmarkEnd w:id="302"/>
      <w:bookmarkEnd w:id="303"/>
      <w:bookmarkEnd w:id="304"/>
      <w:bookmarkEnd w:id="305"/>
      <w:bookmarkEnd w:id="306"/>
      <w:bookmarkEnd w:id="307"/>
      <w:bookmarkEnd w:id="308"/>
      <w:bookmarkEnd w:id="309"/>
      <w:bookmarkEnd w:id="310"/>
      <w:bookmarkEnd w:id="311"/>
    </w:p>
    <w:p w14:paraId="1B590C33">
      <w:pPr>
        <w:spacing w:line="360" w:lineRule="auto"/>
        <w:ind w:firstLine="0" w:firstLineChars="0"/>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color w:val="auto"/>
          <w:sz w:val="24"/>
          <w:szCs w:val="24"/>
          <w:highlight w:val="none"/>
          <w:lang w:eastAsia="zh-CN"/>
        </w:rPr>
        <w:t>8</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1</w:t>
      </w:r>
      <w:r>
        <w:rPr>
          <w:rFonts w:hint="default" w:ascii="Times New Roman" w:hAnsi="Times New Roman" w:eastAsia="宋体" w:cs="Times New Roman"/>
          <w:b w:val="0"/>
          <w:bCs/>
          <w:color w:val="auto"/>
          <w:sz w:val="24"/>
          <w:szCs w:val="24"/>
          <w:highlight w:val="none"/>
          <w:lang w:val="en-US" w:eastAsia="zh-CN"/>
        </w:rPr>
        <w:t xml:space="preserve"> </w:t>
      </w:r>
      <w:bookmarkStart w:id="312" w:name="_Toc9365"/>
      <w:bookmarkStart w:id="313" w:name="_Toc1000"/>
      <w:bookmarkStart w:id="314" w:name="_Toc20214"/>
      <w:r>
        <w:rPr>
          <w:rFonts w:hint="default" w:ascii="Times New Roman" w:hAnsi="Times New Roman" w:eastAsia="宋体" w:cs="Times New Roman"/>
          <w:b w:val="0"/>
          <w:bCs/>
          <w:color w:val="auto"/>
          <w:sz w:val="24"/>
          <w:szCs w:val="24"/>
          <w:highlight w:val="none"/>
        </w:rPr>
        <w:t>数据交换可用性</w:t>
      </w:r>
      <w:r>
        <w:rPr>
          <w:rFonts w:hint="default" w:ascii="Times New Roman" w:hAnsi="Times New Roman" w:eastAsia="宋体" w:cs="Times New Roman"/>
          <w:b w:val="0"/>
          <w:bCs/>
          <w:color w:val="auto"/>
          <w:sz w:val="24"/>
          <w:szCs w:val="24"/>
          <w:highlight w:val="none"/>
          <w:lang w:eastAsia="zh-CN"/>
        </w:rPr>
        <w:t>：</w:t>
      </w:r>
      <w:r>
        <w:rPr>
          <w:rFonts w:hint="default" w:ascii="Times New Roman" w:hAnsi="Times New Roman" w:eastAsia="宋体" w:cs="Times New Roman"/>
          <w:b w:val="0"/>
          <w:bCs/>
          <w:color w:val="auto"/>
          <w:sz w:val="24"/>
          <w:szCs w:val="24"/>
          <w:highlight w:val="none"/>
        </w:rPr>
        <w:t>数据的可访问和可</w:t>
      </w:r>
      <w:r>
        <w:rPr>
          <w:rFonts w:hint="default" w:ascii="Times New Roman" w:hAnsi="Times New Roman" w:eastAsia="宋体" w:cs="Times New Roman"/>
          <w:b w:val="0"/>
          <w:bCs/>
          <w:color w:val="auto"/>
          <w:sz w:val="24"/>
          <w:szCs w:val="24"/>
          <w:highlight w:val="none"/>
          <w:lang w:val="en-US" w:eastAsia="zh-CN"/>
        </w:rPr>
        <w:t>使</w:t>
      </w:r>
      <w:r>
        <w:rPr>
          <w:rFonts w:hint="default" w:ascii="Times New Roman" w:hAnsi="Times New Roman" w:eastAsia="宋体" w:cs="Times New Roman"/>
          <w:b w:val="0"/>
          <w:bCs/>
          <w:color w:val="auto"/>
          <w:sz w:val="24"/>
          <w:szCs w:val="24"/>
          <w:highlight w:val="none"/>
        </w:rPr>
        <w:t>用应</w:t>
      </w:r>
      <w:r>
        <w:rPr>
          <w:rFonts w:hint="default" w:ascii="Times New Roman" w:hAnsi="Times New Roman" w:eastAsia="宋体" w:cs="Times New Roman"/>
          <w:b w:val="0"/>
          <w:bCs/>
          <w:color w:val="auto"/>
          <w:sz w:val="24"/>
          <w:szCs w:val="24"/>
          <w:highlight w:val="none"/>
          <w:lang w:val="en-US" w:eastAsia="zh-CN"/>
        </w:rPr>
        <w:t>符合</w:t>
      </w:r>
      <w:r>
        <w:rPr>
          <w:rFonts w:hint="default" w:ascii="Times New Roman" w:hAnsi="Times New Roman" w:eastAsia="宋体" w:cs="Times New Roman"/>
          <w:b w:val="0"/>
          <w:bCs/>
          <w:color w:val="auto"/>
          <w:sz w:val="24"/>
          <w:szCs w:val="24"/>
          <w:highlight w:val="none"/>
        </w:rPr>
        <w:t>授权实体的</w:t>
      </w:r>
      <w:r>
        <w:rPr>
          <w:rFonts w:hint="default" w:ascii="Times New Roman" w:hAnsi="Times New Roman" w:eastAsia="宋体" w:cs="Times New Roman"/>
          <w:b w:val="0"/>
          <w:bCs/>
          <w:color w:val="auto"/>
          <w:sz w:val="24"/>
          <w:szCs w:val="24"/>
          <w:highlight w:val="none"/>
          <w:lang w:val="en-US" w:eastAsia="zh-CN"/>
        </w:rPr>
        <w:t>权限</w:t>
      </w:r>
      <w:r>
        <w:rPr>
          <w:rFonts w:hint="default" w:ascii="Times New Roman" w:hAnsi="Times New Roman" w:eastAsia="宋体" w:cs="Times New Roman"/>
          <w:b w:val="0"/>
          <w:bCs/>
          <w:color w:val="auto"/>
          <w:sz w:val="24"/>
          <w:szCs w:val="24"/>
          <w:highlight w:val="none"/>
        </w:rPr>
        <w:t>要求</w:t>
      </w:r>
      <w:r>
        <w:rPr>
          <w:rFonts w:hint="default" w:ascii="Times New Roman" w:hAnsi="Times New Roman" w:eastAsia="宋体" w:cs="Times New Roman"/>
          <w:b w:val="0"/>
          <w:bCs/>
          <w:color w:val="auto"/>
          <w:sz w:val="24"/>
          <w:szCs w:val="24"/>
          <w:highlight w:val="none"/>
          <w:lang w:eastAsia="zh-CN"/>
        </w:rPr>
        <w:t>；</w:t>
      </w:r>
    </w:p>
    <w:p w14:paraId="4BD79F4A">
      <w:pPr>
        <w:spacing w:line="360" w:lineRule="auto"/>
        <w:ind w:firstLine="0" w:firstLineChars="0"/>
        <w:rPr>
          <w:rFonts w:hint="default" w:ascii="Times New Roman" w:hAnsi="Times New Roman" w:eastAsia="宋体" w:cs="Times New Roman"/>
          <w:b w:val="0"/>
          <w:bCs/>
          <w:color w:val="auto"/>
          <w:sz w:val="24"/>
          <w:szCs w:val="24"/>
          <w:highlight w:val="none"/>
          <w:lang w:eastAsia="zh-CN"/>
        </w:rPr>
      </w:pPr>
      <w:r>
        <w:rPr>
          <w:rFonts w:hint="default" w:ascii="Times New Roman" w:hAnsi="Times New Roman" w:eastAsia="宋体" w:cs="Times New Roman"/>
          <w:b/>
          <w:color w:val="auto"/>
          <w:sz w:val="24"/>
          <w:szCs w:val="24"/>
          <w:highlight w:val="none"/>
          <w:lang w:eastAsia="zh-CN"/>
        </w:rPr>
        <w:t>8</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val="0"/>
          <w:bCs/>
          <w:color w:val="auto"/>
          <w:sz w:val="24"/>
          <w:szCs w:val="24"/>
          <w:highlight w:val="none"/>
          <w:lang w:val="en-US" w:eastAsia="zh-CN"/>
        </w:rPr>
        <w:t xml:space="preserve"> </w:t>
      </w:r>
      <w:r>
        <w:rPr>
          <w:rFonts w:hint="default" w:ascii="Times New Roman" w:hAnsi="Times New Roman" w:eastAsia="宋体" w:cs="Times New Roman"/>
          <w:b w:val="0"/>
          <w:bCs/>
          <w:color w:val="auto"/>
          <w:sz w:val="24"/>
          <w:szCs w:val="24"/>
          <w:highlight w:val="none"/>
        </w:rPr>
        <w:t>数据交换及时性</w:t>
      </w:r>
      <w:r>
        <w:rPr>
          <w:rFonts w:hint="default" w:ascii="Times New Roman" w:hAnsi="Times New Roman" w:eastAsia="宋体" w:cs="Times New Roman"/>
          <w:b w:val="0"/>
          <w:bCs/>
          <w:color w:val="auto"/>
          <w:sz w:val="24"/>
          <w:szCs w:val="24"/>
          <w:highlight w:val="none"/>
          <w:lang w:eastAsia="zh-CN"/>
        </w:rPr>
        <w:t>：</w:t>
      </w:r>
      <w:r>
        <w:rPr>
          <w:rFonts w:hint="default" w:ascii="Times New Roman" w:hAnsi="Times New Roman" w:eastAsia="宋体" w:cs="Times New Roman"/>
          <w:b w:val="0"/>
          <w:bCs/>
          <w:color w:val="auto"/>
          <w:sz w:val="24"/>
          <w:szCs w:val="24"/>
          <w:highlight w:val="none"/>
        </w:rPr>
        <w:t>应以设定时限要求及时进行数据交换</w:t>
      </w:r>
      <w:r>
        <w:rPr>
          <w:rFonts w:hint="default" w:ascii="Times New Roman" w:hAnsi="Times New Roman" w:eastAsia="宋体" w:cs="Times New Roman"/>
          <w:b w:val="0"/>
          <w:bCs/>
          <w:color w:val="auto"/>
          <w:sz w:val="24"/>
          <w:szCs w:val="24"/>
          <w:highlight w:val="none"/>
          <w:lang w:eastAsia="zh-CN"/>
        </w:rPr>
        <w:t>；</w:t>
      </w:r>
    </w:p>
    <w:p w14:paraId="148F82B8">
      <w:pPr>
        <w:spacing w:line="360" w:lineRule="auto"/>
        <w:ind w:firstLine="0" w:firstLineChars="0"/>
        <w:rPr>
          <w:rFonts w:hint="default" w:ascii="Times New Roman" w:hAnsi="Times New Roman" w:eastAsia="宋体" w:cs="Times New Roman"/>
          <w:b w:val="0"/>
          <w:bCs/>
          <w:color w:val="auto"/>
          <w:sz w:val="24"/>
          <w:szCs w:val="24"/>
          <w:highlight w:val="none"/>
          <w:lang w:eastAsia="zh-CN"/>
        </w:rPr>
      </w:pPr>
      <w:r>
        <w:rPr>
          <w:rFonts w:hint="default" w:ascii="Times New Roman" w:hAnsi="Times New Roman" w:eastAsia="宋体" w:cs="Times New Roman"/>
          <w:b/>
          <w:color w:val="auto"/>
          <w:sz w:val="24"/>
          <w:szCs w:val="24"/>
          <w:highlight w:val="none"/>
          <w:lang w:eastAsia="zh-CN"/>
        </w:rPr>
        <w:t>8</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val="0"/>
          <w:bCs/>
          <w:color w:val="auto"/>
          <w:sz w:val="24"/>
          <w:szCs w:val="24"/>
          <w:highlight w:val="none"/>
          <w:lang w:val="en-US" w:eastAsia="zh-CN"/>
        </w:rPr>
        <w:t xml:space="preserve"> </w:t>
      </w:r>
      <w:r>
        <w:rPr>
          <w:rFonts w:hint="default" w:ascii="Times New Roman" w:hAnsi="Times New Roman" w:eastAsia="宋体" w:cs="Times New Roman"/>
          <w:b w:val="0"/>
          <w:bCs/>
          <w:color w:val="auto"/>
          <w:sz w:val="24"/>
          <w:szCs w:val="24"/>
          <w:highlight w:val="none"/>
        </w:rPr>
        <w:t>数据交换完整性</w:t>
      </w:r>
      <w:r>
        <w:rPr>
          <w:rFonts w:hint="default" w:ascii="Times New Roman" w:hAnsi="Times New Roman" w:eastAsia="宋体" w:cs="Times New Roman"/>
          <w:b w:val="0"/>
          <w:bCs/>
          <w:color w:val="auto"/>
          <w:sz w:val="24"/>
          <w:szCs w:val="24"/>
          <w:highlight w:val="none"/>
          <w:lang w:eastAsia="zh-CN"/>
        </w:rPr>
        <w:t>：</w:t>
      </w:r>
      <w:r>
        <w:rPr>
          <w:rFonts w:hint="default" w:ascii="Times New Roman" w:hAnsi="Times New Roman" w:eastAsia="宋体" w:cs="Times New Roman"/>
          <w:b w:val="0"/>
          <w:bCs/>
          <w:color w:val="auto"/>
          <w:sz w:val="24"/>
          <w:szCs w:val="24"/>
          <w:highlight w:val="none"/>
        </w:rPr>
        <w:t>应保障交换数据的完整性，发生断电或断网等导致数据传输中断，在恢复正常后，应能够对数据进行续传</w:t>
      </w:r>
      <w:r>
        <w:rPr>
          <w:rFonts w:hint="default" w:ascii="Times New Roman" w:hAnsi="Times New Roman" w:eastAsia="宋体" w:cs="Times New Roman"/>
          <w:b w:val="0"/>
          <w:bCs/>
          <w:color w:val="auto"/>
          <w:sz w:val="24"/>
          <w:szCs w:val="24"/>
          <w:highlight w:val="none"/>
          <w:lang w:eastAsia="zh-CN"/>
        </w:rPr>
        <w:t>；</w:t>
      </w:r>
    </w:p>
    <w:p w14:paraId="77D7DDD7">
      <w:pPr>
        <w:spacing w:line="360" w:lineRule="auto"/>
        <w:ind w:firstLine="0" w:firstLineChars="0"/>
        <w:rPr>
          <w:rFonts w:hint="default" w:ascii="Times New Roman" w:hAnsi="Times New Roman" w:eastAsia="宋体" w:cs="Times New Roman"/>
          <w:b w:val="0"/>
          <w:bCs/>
          <w:color w:val="auto"/>
          <w:sz w:val="24"/>
          <w:szCs w:val="24"/>
          <w:highlight w:val="none"/>
          <w:lang w:eastAsia="zh-CN"/>
        </w:rPr>
      </w:pPr>
      <w:r>
        <w:rPr>
          <w:rFonts w:hint="default" w:ascii="Times New Roman" w:hAnsi="Times New Roman" w:eastAsia="宋体" w:cs="Times New Roman"/>
          <w:b/>
          <w:color w:val="auto"/>
          <w:sz w:val="24"/>
          <w:szCs w:val="24"/>
          <w:highlight w:val="none"/>
          <w:lang w:eastAsia="zh-CN"/>
        </w:rPr>
        <w:t>8</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 xml:space="preserve">4 </w:t>
      </w:r>
      <w:r>
        <w:rPr>
          <w:rFonts w:hint="default" w:ascii="Times New Roman" w:hAnsi="Times New Roman" w:eastAsia="宋体" w:cs="Times New Roman"/>
          <w:b w:val="0"/>
          <w:bCs/>
          <w:color w:val="auto"/>
          <w:sz w:val="24"/>
          <w:szCs w:val="24"/>
          <w:highlight w:val="none"/>
        </w:rPr>
        <w:t>数据交换稳定性</w:t>
      </w:r>
      <w:r>
        <w:rPr>
          <w:rFonts w:hint="default" w:ascii="Times New Roman" w:hAnsi="Times New Roman" w:eastAsia="宋体" w:cs="Times New Roman"/>
          <w:b w:val="0"/>
          <w:bCs/>
          <w:color w:val="auto"/>
          <w:sz w:val="24"/>
          <w:szCs w:val="24"/>
          <w:highlight w:val="none"/>
          <w:lang w:eastAsia="zh-CN"/>
        </w:rPr>
        <w:t>：</w:t>
      </w:r>
      <w:r>
        <w:rPr>
          <w:rFonts w:hint="default" w:ascii="Times New Roman" w:hAnsi="Times New Roman" w:eastAsia="宋体" w:cs="Times New Roman"/>
          <w:b w:val="0"/>
          <w:bCs/>
          <w:color w:val="auto"/>
          <w:sz w:val="24"/>
          <w:szCs w:val="24"/>
          <w:highlight w:val="none"/>
        </w:rPr>
        <w:t>数据交换的接口和系统应达到运行稳定、故障率低的要求</w:t>
      </w:r>
      <w:r>
        <w:rPr>
          <w:rFonts w:hint="default" w:ascii="Times New Roman" w:hAnsi="Times New Roman" w:eastAsia="宋体" w:cs="Times New Roman"/>
          <w:b w:val="0"/>
          <w:bCs/>
          <w:color w:val="auto"/>
          <w:sz w:val="24"/>
          <w:szCs w:val="24"/>
          <w:highlight w:val="none"/>
          <w:lang w:eastAsia="zh-CN"/>
        </w:rPr>
        <w:t>；</w:t>
      </w:r>
    </w:p>
    <w:p w14:paraId="2580E363">
      <w:pPr>
        <w:spacing w:line="360" w:lineRule="auto"/>
        <w:ind w:firstLine="0" w:firstLineChars="0"/>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color w:val="auto"/>
          <w:sz w:val="24"/>
          <w:szCs w:val="24"/>
          <w:highlight w:val="none"/>
          <w:lang w:eastAsia="zh-CN"/>
        </w:rPr>
        <w:t>8</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5</w:t>
      </w:r>
      <w:r>
        <w:rPr>
          <w:rFonts w:hint="default" w:ascii="Times New Roman" w:hAnsi="Times New Roman" w:eastAsia="宋体" w:cs="Times New Roman"/>
          <w:b w:val="0"/>
          <w:bCs/>
          <w:color w:val="auto"/>
          <w:sz w:val="24"/>
          <w:szCs w:val="24"/>
          <w:highlight w:val="none"/>
          <w:lang w:val="en-US" w:eastAsia="zh-CN"/>
        </w:rPr>
        <w:t xml:space="preserve"> </w:t>
      </w:r>
      <w:r>
        <w:rPr>
          <w:rFonts w:hint="default" w:ascii="Times New Roman" w:hAnsi="Times New Roman" w:eastAsia="宋体" w:cs="Times New Roman"/>
          <w:b w:val="0"/>
          <w:bCs/>
          <w:color w:val="auto"/>
          <w:sz w:val="24"/>
          <w:szCs w:val="24"/>
          <w:highlight w:val="none"/>
        </w:rPr>
        <w:t>数据交换明确性</w:t>
      </w:r>
      <w:r>
        <w:rPr>
          <w:rFonts w:hint="default" w:ascii="Times New Roman" w:hAnsi="Times New Roman" w:eastAsia="宋体" w:cs="Times New Roman"/>
          <w:b w:val="0"/>
          <w:bCs/>
          <w:color w:val="auto"/>
          <w:sz w:val="24"/>
          <w:szCs w:val="24"/>
          <w:highlight w:val="none"/>
          <w:lang w:eastAsia="zh-CN"/>
        </w:rPr>
        <w:t>：</w:t>
      </w:r>
      <w:r>
        <w:rPr>
          <w:rFonts w:hint="default" w:ascii="Times New Roman" w:hAnsi="Times New Roman" w:eastAsia="宋体" w:cs="Times New Roman"/>
          <w:b w:val="0"/>
          <w:bCs/>
          <w:color w:val="auto"/>
          <w:sz w:val="24"/>
          <w:szCs w:val="24"/>
          <w:highlight w:val="none"/>
        </w:rPr>
        <w:t>数据交换</w:t>
      </w:r>
      <w:r>
        <w:rPr>
          <w:rFonts w:hint="default" w:ascii="Times New Roman" w:hAnsi="Times New Roman" w:eastAsia="宋体" w:cs="Times New Roman"/>
          <w:b w:val="0"/>
          <w:bCs/>
          <w:color w:val="auto"/>
          <w:sz w:val="24"/>
          <w:szCs w:val="24"/>
          <w:highlight w:val="none"/>
          <w:lang w:val="en-US" w:eastAsia="zh-CN"/>
        </w:rPr>
        <w:t>过程中</w:t>
      </w:r>
      <w:r>
        <w:rPr>
          <w:rFonts w:hint="default" w:ascii="Times New Roman" w:hAnsi="Times New Roman" w:eastAsia="宋体" w:cs="Times New Roman"/>
          <w:b w:val="0"/>
          <w:bCs/>
          <w:color w:val="auto"/>
          <w:sz w:val="24"/>
          <w:szCs w:val="24"/>
          <w:highlight w:val="none"/>
        </w:rPr>
        <w:t>应明确数据交换的通信协议，包括数据传输的方式、数据包的格式、错误检测和纠正机制等，以确保数据在传输过程中的完整性和准确性。</w:t>
      </w:r>
    </w:p>
    <w:p w14:paraId="212A28FC">
      <w:pPr>
        <w:keepNext/>
        <w:keepLines/>
        <w:spacing w:before="157" w:beforeLines="50" w:after="157" w:afterLines="50" w:line="240" w:lineRule="auto"/>
        <w:jc w:val="left"/>
        <w:outlineLvl w:val="1"/>
        <w:rPr>
          <w:rFonts w:hint="default" w:ascii="Times New Roman" w:hAnsi="Times New Roman" w:eastAsia="宋体" w:cs="Times New Roman"/>
          <w:b/>
          <w:bCs/>
          <w:color w:val="auto"/>
          <w:sz w:val="28"/>
          <w:szCs w:val="28"/>
          <w:highlight w:val="none"/>
        </w:rPr>
      </w:pPr>
      <w:bookmarkStart w:id="315" w:name="_Toc13551"/>
      <w:bookmarkStart w:id="316" w:name="_Toc21789"/>
      <w:bookmarkStart w:id="317" w:name="_Toc16761"/>
      <w:bookmarkStart w:id="318" w:name="_Toc17603"/>
      <w:bookmarkStart w:id="319" w:name="_Toc31824"/>
      <w:bookmarkStart w:id="320" w:name="_Toc797"/>
      <w:bookmarkStart w:id="321" w:name="_Toc17476"/>
      <w:bookmarkStart w:id="322" w:name="_Toc19650"/>
      <w:bookmarkStart w:id="323" w:name="_Toc24304"/>
      <w:bookmarkStart w:id="324" w:name="_Toc1061"/>
      <w:r>
        <w:rPr>
          <w:rFonts w:hint="default" w:ascii="Times New Roman" w:hAnsi="Times New Roman" w:eastAsia="宋体" w:cs="Times New Roman"/>
          <w:b/>
          <w:bCs/>
          <w:color w:val="auto"/>
          <w:sz w:val="28"/>
          <w:szCs w:val="28"/>
          <w:highlight w:val="none"/>
          <w:lang w:eastAsia="zh-CN"/>
        </w:rPr>
        <w:t>8</w:t>
      </w:r>
      <w:r>
        <w:rPr>
          <w:rFonts w:hint="default" w:ascii="Times New Roman" w:hAnsi="Times New Roman" w:eastAsia="宋体" w:cs="Times New Roman"/>
          <w:b/>
          <w:bCs/>
          <w:color w:val="auto"/>
          <w:sz w:val="28"/>
          <w:szCs w:val="28"/>
          <w:highlight w:val="none"/>
        </w:rPr>
        <w:t>.</w:t>
      </w:r>
      <w:r>
        <w:rPr>
          <w:rFonts w:hint="default" w:ascii="Times New Roman" w:hAnsi="Times New Roman" w:eastAsia="宋体" w:cs="Times New Roman"/>
          <w:b/>
          <w:bCs/>
          <w:color w:val="auto"/>
          <w:sz w:val="28"/>
          <w:szCs w:val="28"/>
          <w:highlight w:val="none"/>
          <w:lang w:val="en-US" w:eastAsia="zh-CN"/>
        </w:rPr>
        <w:t>2</w:t>
      </w:r>
      <w:r>
        <w:rPr>
          <w:rFonts w:hint="default" w:ascii="Times New Roman" w:hAnsi="Times New Roman" w:eastAsia="宋体" w:cs="Times New Roman"/>
          <w:b/>
          <w:bCs/>
          <w:color w:val="auto"/>
          <w:sz w:val="28"/>
          <w:szCs w:val="28"/>
          <w:highlight w:val="none"/>
        </w:rPr>
        <w:t xml:space="preserve"> </w:t>
      </w:r>
      <w:r>
        <w:rPr>
          <w:rFonts w:hint="eastAsia" w:cs="Times New Roman"/>
          <w:b/>
          <w:bCs/>
          <w:color w:val="auto"/>
          <w:sz w:val="28"/>
          <w:szCs w:val="28"/>
          <w:highlight w:val="none"/>
          <w:lang w:val="en-US" w:eastAsia="zh-CN"/>
        </w:rPr>
        <w:t xml:space="preserve"> </w:t>
      </w:r>
      <w:r>
        <w:rPr>
          <w:rFonts w:hint="default" w:ascii="Times New Roman" w:hAnsi="Times New Roman" w:eastAsia="宋体" w:cs="Times New Roman"/>
          <w:b/>
          <w:bCs/>
          <w:color w:val="auto"/>
          <w:sz w:val="28"/>
          <w:szCs w:val="28"/>
          <w:highlight w:val="none"/>
        </w:rPr>
        <w:t>数据交换接口</w:t>
      </w:r>
      <w:bookmarkEnd w:id="315"/>
      <w:bookmarkEnd w:id="316"/>
      <w:bookmarkEnd w:id="317"/>
      <w:bookmarkEnd w:id="318"/>
      <w:bookmarkEnd w:id="319"/>
      <w:bookmarkEnd w:id="320"/>
      <w:bookmarkEnd w:id="321"/>
      <w:bookmarkEnd w:id="322"/>
      <w:bookmarkEnd w:id="323"/>
      <w:bookmarkEnd w:id="324"/>
    </w:p>
    <w:p w14:paraId="3005261E">
      <w:pPr>
        <w:spacing w:line="360" w:lineRule="auto"/>
        <w:ind w:firstLine="0"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eastAsia="zh-CN"/>
        </w:rPr>
        <w:t>8</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.1</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数据交换接口包括</w:t>
      </w:r>
      <w:r>
        <w:rPr>
          <w:rFonts w:hint="default" w:ascii="Times New Roman" w:hAnsi="Times New Roman" w:eastAsia="宋体" w:cs="Times New Roman"/>
          <w:bCs/>
          <w:color w:val="auto"/>
          <w:sz w:val="24"/>
          <w:szCs w:val="24"/>
          <w:highlight w:val="none"/>
        </w:rPr>
        <w:t>数据提供方、数据交换中间方、数据应用方</w:t>
      </w:r>
      <w:r>
        <w:rPr>
          <w:rFonts w:hint="default" w:ascii="Times New Roman" w:hAnsi="Times New Roman" w:eastAsia="宋体" w:cs="Times New Roman"/>
          <w:color w:val="auto"/>
          <w:sz w:val="24"/>
          <w:szCs w:val="24"/>
          <w:highlight w:val="none"/>
        </w:rPr>
        <w:t>相互之间数据交换的接口。各方应支持使用稳定、安全的方式访问读取数据。</w:t>
      </w:r>
    </w:p>
    <w:p w14:paraId="25ADDE1F">
      <w:pPr>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color w:val="auto"/>
          <w:sz w:val="24"/>
          <w:szCs w:val="24"/>
          <w:highlight w:val="none"/>
          <w:lang w:eastAsia="zh-CN"/>
        </w:rPr>
        <w:t>8</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.2</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数据交换接口管理</w:t>
      </w:r>
      <w:r>
        <w:rPr>
          <w:rFonts w:hint="default" w:ascii="Times New Roman" w:hAnsi="Times New Roman" w:eastAsia="宋体" w:cs="Times New Roman"/>
          <w:color w:val="auto"/>
          <w:sz w:val="24"/>
          <w:szCs w:val="24"/>
          <w:highlight w:val="none"/>
          <w:lang w:val="en-US" w:eastAsia="zh-CN"/>
        </w:rPr>
        <w:t>应符合以下要求：</w:t>
      </w:r>
    </w:p>
    <w:p w14:paraId="1CA5A16C">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a）</w:t>
      </w:r>
      <w:r>
        <w:rPr>
          <w:rFonts w:hint="default" w:ascii="Times New Roman" w:hAnsi="Times New Roman" w:eastAsia="宋体" w:cs="Times New Roman"/>
          <w:color w:val="auto"/>
          <w:sz w:val="24"/>
          <w:szCs w:val="24"/>
          <w:highlight w:val="none"/>
        </w:rPr>
        <w:t>为保障数据交换稳定，</w:t>
      </w:r>
      <w:r>
        <w:rPr>
          <w:rFonts w:hint="default" w:ascii="Times New Roman" w:hAnsi="Times New Roman" w:eastAsia="宋体" w:cs="Times New Roman"/>
          <w:bCs/>
          <w:color w:val="auto"/>
          <w:sz w:val="24"/>
          <w:szCs w:val="24"/>
          <w:highlight w:val="none"/>
        </w:rPr>
        <w:t>数据提供方、数据交换中间方、数据应用方</w:t>
      </w:r>
      <w:r>
        <w:rPr>
          <w:rFonts w:hint="default" w:ascii="Times New Roman" w:hAnsi="Times New Roman" w:eastAsia="宋体" w:cs="Times New Roman"/>
          <w:color w:val="auto"/>
          <w:sz w:val="24"/>
          <w:szCs w:val="24"/>
          <w:highlight w:val="none"/>
        </w:rPr>
        <w:t>相互之间的数据接口应统一管理，接口类型应根据数据提供方式和使用方式设定</w:t>
      </w:r>
      <w:r>
        <w:rPr>
          <w:rFonts w:hint="default" w:ascii="Times New Roman" w:hAnsi="Times New Roman" w:eastAsia="宋体" w:cs="Times New Roman"/>
          <w:color w:val="auto"/>
          <w:sz w:val="24"/>
          <w:szCs w:val="24"/>
          <w:highlight w:val="none"/>
          <w:lang w:eastAsia="zh-CN"/>
        </w:rPr>
        <w:t>；</w:t>
      </w:r>
    </w:p>
    <w:p w14:paraId="6D3E7551">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b）</w:t>
      </w:r>
      <w:r>
        <w:rPr>
          <w:rFonts w:hint="default" w:ascii="Times New Roman" w:hAnsi="Times New Roman" w:eastAsia="宋体" w:cs="Times New Roman"/>
          <w:color w:val="auto"/>
          <w:sz w:val="24"/>
          <w:szCs w:val="24"/>
          <w:highlight w:val="none"/>
        </w:rPr>
        <w:t>数据交换接口应具有数据推送或者请求/响应两种服务模式</w:t>
      </w:r>
      <w:r>
        <w:rPr>
          <w:rFonts w:hint="default" w:ascii="Times New Roman" w:hAnsi="Times New Roman" w:eastAsia="宋体" w:cs="Times New Roman"/>
          <w:color w:val="auto"/>
          <w:sz w:val="24"/>
          <w:szCs w:val="24"/>
          <w:highlight w:val="none"/>
          <w:lang w:eastAsia="zh-CN"/>
        </w:rPr>
        <w:t>；</w:t>
      </w:r>
    </w:p>
    <w:p w14:paraId="61B337BA">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c）</w:t>
      </w:r>
      <w:r>
        <w:rPr>
          <w:rFonts w:hint="default" w:ascii="Times New Roman" w:hAnsi="Times New Roman" w:eastAsia="宋体" w:cs="Times New Roman"/>
          <w:color w:val="auto"/>
          <w:sz w:val="24"/>
          <w:szCs w:val="24"/>
          <w:highlight w:val="none"/>
        </w:rPr>
        <w:t>数据交换</w:t>
      </w:r>
      <w:r>
        <w:rPr>
          <w:rFonts w:hint="default" w:ascii="Times New Roman" w:hAnsi="Times New Roman" w:eastAsia="宋体" w:cs="Times New Roman"/>
          <w:color w:val="auto"/>
          <w:sz w:val="24"/>
          <w:szCs w:val="24"/>
          <w:highlight w:val="none"/>
          <w:shd w:val="clear" w:color="auto" w:fill="FFFFFF"/>
        </w:rPr>
        <w:t>接口应具备高可靠性，能够在各种网络环境和系统故障情况下稳定运行。可以采用冗余设计和备份机制，确保数据不会因为单点故障而丢失</w:t>
      </w:r>
      <w:r>
        <w:rPr>
          <w:rFonts w:hint="default" w:ascii="Times New Roman" w:hAnsi="Times New Roman" w:eastAsia="宋体" w:cs="Times New Roman"/>
          <w:color w:val="auto"/>
          <w:sz w:val="24"/>
          <w:szCs w:val="24"/>
          <w:highlight w:val="none"/>
          <w:shd w:val="clear" w:color="auto" w:fill="FFFFFF"/>
          <w:lang w:eastAsia="zh-CN"/>
        </w:rPr>
        <w:t>。</w:t>
      </w:r>
    </w:p>
    <w:p w14:paraId="73CE70E2">
      <w:pPr>
        <w:spacing w:line="360" w:lineRule="auto"/>
        <w:ind w:firstLine="0"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eastAsia="zh-CN"/>
        </w:rPr>
        <w:t>8</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 xml:space="preserve">.3 </w:t>
      </w:r>
      <w:r>
        <w:rPr>
          <w:rFonts w:hint="default" w:ascii="Times New Roman" w:hAnsi="Times New Roman" w:eastAsia="宋体" w:cs="Times New Roman"/>
          <w:color w:val="auto"/>
          <w:sz w:val="24"/>
          <w:szCs w:val="24"/>
          <w:highlight w:val="none"/>
        </w:rPr>
        <w:t>交换接口标准化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应采用统一的数据交换接口协议，以实现不同系统间的无缝数据交换。</w:t>
      </w:r>
    </w:p>
    <w:p w14:paraId="288DCF9B">
      <w:pPr>
        <w:keepNext/>
        <w:keepLines/>
        <w:spacing w:before="157" w:beforeLines="50" w:after="157" w:afterLines="50" w:line="240" w:lineRule="auto"/>
        <w:jc w:val="left"/>
        <w:outlineLvl w:val="1"/>
        <w:rPr>
          <w:rFonts w:hint="default" w:ascii="Times New Roman" w:hAnsi="Times New Roman" w:eastAsia="宋体" w:cs="Times New Roman"/>
          <w:b/>
          <w:bCs/>
          <w:color w:val="auto"/>
          <w:sz w:val="28"/>
          <w:szCs w:val="28"/>
          <w:highlight w:val="none"/>
        </w:rPr>
      </w:pPr>
      <w:bookmarkStart w:id="325" w:name="_Toc20219"/>
      <w:bookmarkStart w:id="326" w:name="_Toc159"/>
      <w:bookmarkStart w:id="327" w:name="_Toc9292"/>
      <w:bookmarkStart w:id="328" w:name="_Toc18700"/>
      <w:bookmarkStart w:id="329" w:name="_Toc29378"/>
      <w:bookmarkStart w:id="330" w:name="_Toc30656"/>
      <w:bookmarkStart w:id="331" w:name="_Toc6056"/>
      <w:bookmarkStart w:id="332" w:name="_Toc2192"/>
      <w:bookmarkStart w:id="333" w:name="_Toc25065"/>
      <w:bookmarkStart w:id="334" w:name="_Toc26775"/>
      <w:bookmarkStart w:id="335" w:name="_Toc2057"/>
      <w:bookmarkStart w:id="336" w:name="_Toc14043"/>
      <w:r>
        <w:rPr>
          <w:rFonts w:hint="default" w:ascii="Times New Roman" w:hAnsi="Times New Roman" w:eastAsia="宋体" w:cs="Times New Roman"/>
          <w:b/>
          <w:bCs/>
          <w:color w:val="auto"/>
          <w:sz w:val="28"/>
          <w:szCs w:val="28"/>
          <w:highlight w:val="none"/>
          <w:lang w:eastAsia="zh-CN"/>
        </w:rPr>
        <w:t>8</w:t>
      </w:r>
      <w:r>
        <w:rPr>
          <w:rFonts w:hint="default" w:ascii="Times New Roman" w:hAnsi="Times New Roman" w:eastAsia="宋体" w:cs="Times New Roman"/>
          <w:b/>
          <w:bCs/>
          <w:color w:val="auto"/>
          <w:sz w:val="28"/>
          <w:szCs w:val="28"/>
          <w:highlight w:val="none"/>
        </w:rPr>
        <w:t>.</w:t>
      </w:r>
      <w:r>
        <w:rPr>
          <w:rFonts w:hint="default" w:ascii="Times New Roman" w:hAnsi="Times New Roman" w:eastAsia="宋体" w:cs="Times New Roman"/>
          <w:b/>
          <w:bCs/>
          <w:color w:val="auto"/>
          <w:sz w:val="28"/>
          <w:szCs w:val="28"/>
          <w:highlight w:val="none"/>
          <w:lang w:val="en-US" w:eastAsia="zh-CN"/>
        </w:rPr>
        <w:t>3</w:t>
      </w:r>
      <w:r>
        <w:rPr>
          <w:rFonts w:hint="default" w:ascii="Times New Roman" w:hAnsi="Times New Roman" w:eastAsia="宋体" w:cs="Times New Roman"/>
          <w:b/>
          <w:bCs/>
          <w:color w:val="auto"/>
          <w:sz w:val="28"/>
          <w:szCs w:val="28"/>
          <w:highlight w:val="none"/>
        </w:rPr>
        <w:t xml:space="preserve"> </w:t>
      </w:r>
      <w:r>
        <w:rPr>
          <w:rFonts w:hint="eastAsia" w:cs="Times New Roman"/>
          <w:b/>
          <w:bCs/>
          <w:color w:val="auto"/>
          <w:sz w:val="28"/>
          <w:szCs w:val="28"/>
          <w:highlight w:val="none"/>
          <w:lang w:val="en-US" w:eastAsia="zh-CN"/>
        </w:rPr>
        <w:t xml:space="preserve"> </w:t>
      </w:r>
      <w:r>
        <w:rPr>
          <w:rFonts w:hint="default" w:ascii="Times New Roman" w:hAnsi="Times New Roman" w:eastAsia="宋体" w:cs="Times New Roman"/>
          <w:b/>
          <w:bCs/>
          <w:color w:val="auto"/>
          <w:sz w:val="28"/>
          <w:szCs w:val="28"/>
          <w:highlight w:val="none"/>
        </w:rPr>
        <w:t>数据交换共享对象</w:t>
      </w:r>
      <w:bookmarkEnd w:id="312"/>
      <w:bookmarkEnd w:id="313"/>
      <w:bookmarkEnd w:id="314"/>
      <w:bookmarkEnd w:id="325"/>
      <w:bookmarkEnd w:id="326"/>
      <w:bookmarkEnd w:id="327"/>
      <w:bookmarkEnd w:id="328"/>
      <w:bookmarkEnd w:id="329"/>
      <w:bookmarkEnd w:id="330"/>
      <w:bookmarkEnd w:id="331"/>
      <w:bookmarkEnd w:id="332"/>
      <w:bookmarkEnd w:id="333"/>
      <w:bookmarkEnd w:id="334"/>
      <w:bookmarkEnd w:id="335"/>
      <w:bookmarkEnd w:id="336"/>
    </w:p>
    <w:p w14:paraId="10E8AC35">
      <w:pPr>
        <w:spacing w:line="360" w:lineRule="auto"/>
        <w:ind w:firstLine="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
          <w:color w:val="auto"/>
          <w:sz w:val="24"/>
          <w:szCs w:val="24"/>
          <w:highlight w:val="none"/>
          <w:lang w:eastAsia="zh-CN"/>
        </w:rPr>
        <w:t>8</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.1</w:t>
      </w:r>
      <w:r>
        <w:rPr>
          <w:rFonts w:hint="default" w:ascii="Times New Roman" w:hAnsi="Times New Roman" w:eastAsia="宋体" w:cs="Times New Roman"/>
          <w:b/>
          <w:bCs w:val="0"/>
          <w:color w:val="auto"/>
          <w:sz w:val="24"/>
          <w:szCs w:val="24"/>
          <w:highlight w:val="none"/>
        </w:rPr>
        <w:t xml:space="preserve"> </w:t>
      </w:r>
      <w:r>
        <w:rPr>
          <w:rFonts w:hint="default" w:ascii="Times New Roman" w:hAnsi="Times New Roman" w:eastAsia="宋体" w:cs="Times New Roman"/>
          <w:bCs/>
          <w:color w:val="auto"/>
          <w:sz w:val="24"/>
          <w:szCs w:val="24"/>
          <w:highlight w:val="none"/>
        </w:rPr>
        <w:t>数据提供方</w:t>
      </w:r>
      <w:r>
        <w:rPr>
          <w:rFonts w:hint="default"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rPr>
        <w:t>应为数据处理、分析、</w:t>
      </w:r>
      <w:r>
        <w:rPr>
          <w:rFonts w:hint="default" w:ascii="Times New Roman" w:hAnsi="Times New Roman" w:eastAsia="宋体" w:cs="Times New Roman"/>
          <w:bCs/>
          <w:color w:val="auto"/>
          <w:sz w:val="24"/>
          <w:szCs w:val="24"/>
          <w:highlight w:val="none"/>
          <w:lang w:val="en-US" w:eastAsia="zh-CN"/>
        </w:rPr>
        <w:t>应用</w:t>
      </w:r>
      <w:r>
        <w:rPr>
          <w:rFonts w:hint="default" w:ascii="Times New Roman" w:hAnsi="Times New Roman" w:eastAsia="宋体" w:cs="Times New Roman"/>
          <w:bCs/>
          <w:color w:val="auto"/>
          <w:sz w:val="24"/>
          <w:szCs w:val="24"/>
          <w:highlight w:val="none"/>
        </w:rPr>
        <w:t>提供可交换数据，</w:t>
      </w:r>
      <w:r>
        <w:rPr>
          <w:rFonts w:hint="default" w:ascii="Times New Roman" w:hAnsi="Times New Roman" w:eastAsia="宋体" w:cs="Times New Roman"/>
          <w:bCs/>
          <w:color w:val="auto"/>
          <w:sz w:val="24"/>
          <w:szCs w:val="24"/>
          <w:highlight w:val="none"/>
          <w:lang w:val="en-US" w:eastAsia="zh-CN"/>
        </w:rPr>
        <w:t>其</w:t>
      </w:r>
      <w:r>
        <w:rPr>
          <w:rFonts w:hint="default" w:ascii="Times New Roman" w:hAnsi="Times New Roman" w:eastAsia="宋体" w:cs="Times New Roman"/>
          <w:bCs/>
          <w:color w:val="auto"/>
          <w:sz w:val="24"/>
          <w:szCs w:val="24"/>
          <w:highlight w:val="none"/>
        </w:rPr>
        <w:t>数据库可为</w:t>
      </w:r>
      <w:r>
        <w:rPr>
          <w:rFonts w:hint="default" w:ascii="Times New Roman" w:hAnsi="Times New Roman" w:eastAsia="宋体" w:cs="Times New Roman"/>
          <w:bCs/>
          <w:color w:val="auto"/>
          <w:sz w:val="24"/>
          <w:szCs w:val="24"/>
          <w:highlight w:val="none"/>
          <w:lang w:val="en-US" w:eastAsia="zh-CN"/>
        </w:rPr>
        <w:t>本地部署或</w:t>
      </w:r>
      <w:r>
        <w:rPr>
          <w:rFonts w:hint="default" w:ascii="Times New Roman" w:hAnsi="Times New Roman" w:eastAsia="宋体" w:cs="Times New Roman"/>
          <w:bCs/>
          <w:color w:val="auto"/>
          <w:sz w:val="24"/>
          <w:szCs w:val="24"/>
          <w:highlight w:val="none"/>
        </w:rPr>
        <w:t>云</w:t>
      </w:r>
      <w:r>
        <w:rPr>
          <w:rFonts w:hint="default" w:ascii="Times New Roman" w:hAnsi="Times New Roman" w:eastAsia="宋体" w:cs="Times New Roman"/>
          <w:bCs/>
          <w:color w:val="auto"/>
          <w:sz w:val="24"/>
          <w:szCs w:val="24"/>
          <w:highlight w:val="none"/>
          <w:lang w:val="en-US" w:eastAsia="zh-CN"/>
        </w:rPr>
        <w:t>部署</w:t>
      </w:r>
      <w:r>
        <w:rPr>
          <w:rFonts w:hint="default" w:ascii="Times New Roman" w:hAnsi="Times New Roman" w:eastAsia="宋体" w:cs="Times New Roman"/>
          <w:bCs/>
          <w:color w:val="auto"/>
          <w:sz w:val="24"/>
          <w:szCs w:val="24"/>
          <w:highlight w:val="none"/>
        </w:rPr>
        <w:t>。</w:t>
      </w:r>
    </w:p>
    <w:p w14:paraId="5F745480">
      <w:pPr>
        <w:spacing w:line="360" w:lineRule="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
          <w:color w:val="auto"/>
          <w:sz w:val="24"/>
          <w:szCs w:val="24"/>
          <w:highlight w:val="none"/>
          <w:lang w:eastAsia="zh-CN"/>
        </w:rPr>
        <w:t>8</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.2</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Cs/>
          <w:color w:val="auto"/>
          <w:sz w:val="24"/>
          <w:szCs w:val="24"/>
          <w:highlight w:val="none"/>
        </w:rPr>
        <w:t>数据交换中间方</w:t>
      </w:r>
      <w:r>
        <w:rPr>
          <w:rFonts w:hint="default" w:ascii="Times New Roman" w:hAnsi="Times New Roman" w:eastAsia="宋体" w:cs="Times New Roman"/>
          <w:bCs/>
          <w:color w:val="auto"/>
          <w:sz w:val="24"/>
          <w:szCs w:val="24"/>
          <w:highlight w:val="none"/>
          <w:lang w:val="en-US" w:eastAsia="zh-CN"/>
        </w:rPr>
        <w:t>应符合以下要求：</w:t>
      </w:r>
    </w:p>
    <w:p w14:paraId="35755F59">
      <w:pPr>
        <w:spacing w:line="360" w:lineRule="auto"/>
        <w:ind w:firstLine="420"/>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Cs/>
          <w:color w:val="auto"/>
          <w:sz w:val="24"/>
          <w:szCs w:val="24"/>
          <w:highlight w:val="none"/>
          <w:lang w:eastAsia="zh-CN"/>
        </w:rPr>
        <w:t>a）</w:t>
      </w:r>
      <w:r>
        <w:rPr>
          <w:rFonts w:hint="default" w:ascii="Times New Roman" w:hAnsi="Times New Roman" w:eastAsia="宋体" w:cs="Times New Roman"/>
          <w:bCs/>
          <w:color w:val="auto"/>
          <w:sz w:val="24"/>
          <w:szCs w:val="24"/>
          <w:highlight w:val="none"/>
        </w:rPr>
        <w:t>数据交换中间方应从数据提供方获取数据并开展数据处理、数据分析等数据批量转换操作</w:t>
      </w:r>
      <w:r>
        <w:rPr>
          <w:rFonts w:hint="default" w:ascii="Times New Roman" w:hAnsi="Times New Roman" w:eastAsia="宋体" w:cs="Times New Roman"/>
          <w:bCs/>
          <w:color w:val="auto"/>
          <w:sz w:val="24"/>
          <w:szCs w:val="24"/>
          <w:highlight w:val="none"/>
          <w:lang w:eastAsia="zh-CN"/>
        </w:rPr>
        <w:t>；</w:t>
      </w:r>
    </w:p>
    <w:p w14:paraId="4D4B77F8">
      <w:pPr>
        <w:spacing w:line="360" w:lineRule="auto"/>
        <w:ind w:firstLine="42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val="en-US" w:eastAsia="zh-CN"/>
        </w:rPr>
        <w:t>b</w:t>
      </w:r>
      <w:r>
        <w:rPr>
          <w:rFonts w:hint="default"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rPr>
        <w:t>数据交换中间方应将海量数据组织形成信息，并对相关信息进行整合与提炼，为数据应用方提供直观、有价值的分析结果数据。</w:t>
      </w:r>
    </w:p>
    <w:p w14:paraId="69DD041F">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
          <w:color w:val="auto"/>
          <w:sz w:val="24"/>
          <w:szCs w:val="24"/>
          <w:highlight w:val="none"/>
          <w:lang w:eastAsia="zh-CN"/>
        </w:rPr>
        <w:t>8</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.3</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Cs/>
          <w:color w:val="auto"/>
          <w:sz w:val="24"/>
          <w:szCs w:val="24"/>
          <w:highlight w:val="none"/>
        </w:rPr>
        <w:t>数据应用方</w:t>
      </w:r>
      <w:r>
        <w:rPr>
          <w:rFonts w:hint="default" w:ascii="Times New Roman" w:hAnsi="Times New Roman" w:eastAsia="宋体" w:cs="Times New Roman"/>
          <w:bCs/>
          <w:color w:val="auto"/>
          <w:sz w:val="24"/>
          <w:szCs w:val="24"/>
          <w:highlight w:val="none"/>
          <w:lang w:val="en-US" w:eastAsia="zh-CN"/>
        </w:rPr>
        <w:t>应符合以下要求：</w:t>
      </w:r>
    </w:p>
    <w:p w14:paraId="59AF1D84">
      <w:pPr>
        <w:spacing w:line="360" w:lineRule="auto"/>
        <w:ind w:firstLine="420"/>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Cs/>
          <w:color w:val="auto"/>
          <w:sz w:val="24"/>
          <w:szCs w:val="24"/>
          <w:highlight w:val="none"/>
          <w:lang w:eastAsia="zh-CN"/>
        </w:rPr>
        <w:t>a）</w:t>
      </w:r>
      <w:r>
        <w:rPr>
          <w:rFonts w:hint="default" w:ascii="Times New Roman" w:hAnsi="Times New Roman" w:eastAsia="宋体" w:cs="Times New Roman"/>
          <w:bCs/>
          <w:color w:val="auto"/>
          <w:sz w:val="24"/>
          <w:szCs w:val="24"/>
          <w:highlight w:val="none"/>
          <w:lang w:val="en-US" w:eastAsia="zh-CN"/>
        </w:rPr>
        <w:t>根据数字化应用场景需求</w:t>
      </w:r>
      <w:r>
        <w:rPr>
          <w:rFonts w:hint="default" w:ascii="Times New Roman" w:hAnsi="Times New Roman" w:eastAsia="宋体" w:cs="Times New Roman"/>
          <w:bCs/>
          <w:color w:val="auto"/>
          <w:sz w:val="24"/>
          <w:szCs w:val="24"/>
          <w:highlight w:val="none"/>
        </w:rPr>
        <w:t>从数据提供方</w:t>
      </w:r>
      <w:r>
        <w:rPr>
          <w:rFonts w:hint="default" w:ascii="Times New Roman" w:hAnsi="Times New Roman" w:eastAsia="宋体" w:cs="Times New Roman"/>
          <w:bCs/>
          <w:color w:val="auto"/>
          <w:sz w:val="24"/>
          <w:szCs w:val="24"/>
          <w:highlight w:val="none"/>
          <w:lang w:val="en-US" w:eastAsia="zh-CN"/>
        </w:rPr>
        <w:t>或</w:t>
      </w:r>
      <w:r>
        <w:rPr>
          <w:rFonts w:hint="default" w:ascii="Times New Roman" w:hAnsi="Times New Roman" w:eastAsia="宋体" w:cs="Times New Roman"/>
          <w:bCs/>
          <w:color w:val="auto"/>
          <w:sz w:val="24"/>
          <w:szCs w:val="24"/>
          <w:highlight w:val="none"/>
        </w:rPr>
        <w:t>数据交换中间方获取数据信息，</w:t>
      </w:r>
      <w:r>
        <w:rPr>
          <w:rFonts w:hint="default" w:ascii="Times New Roman" w:hAnsi="Times New Roman" w:eastAsia="宋体" w:cs="Times New Roman"/>
          <w:bCs/>
          <w:color w:val="auto"/>
          <w:sz w:val="24"/>
          <w:szCs w:val="24"/>
          <w:highlight w:val="none"/>
          <w:lang w:val="en-US" w:eastAsia="zh-CN"/>
        </w:rPr>
        <w:t>应制定合理的数据获取范围、策略和方法，避免对</w:t>
      </w:r>
      <w:r>
        <w:rPr>
          <w:rFonts w:hint="default" w:ascii="Times New Roman" w:hAnsi="Times New Roman" w:eastAsia="宋体" w:cs="Times New Roman"/>
          <w:bCs/>
          <w:color w:val="auto"/>
          <w:sz w:val="24"/>
          <w:szCs w:val="24"/>
          <w:highlight w:val="none"/>
        </w:rPr>
        <w:t>数据提供方</w:t>
      </w:r>
      <w:r>
        <w:rPr>
          <w:rFonts w:hint="default" w:ascii="Times New Roman" w:hAnsi="Times New Roman" w:eastAsia="宋体" w:cs="Times New Roman"/>
          <w:bCs/>
          <w:color w:val="auto"/>
          <w:sz w:val="24"/>
          <w:szCs w:val="24"/>
          <w:highlight w:val="none"/>
          <w:lang w:val="en-US" w:eastAsia="zh-CN"/>
        </w:rPr>
        <w:t>或</w:t>
      </w:r>
      <w:r>
        <w:rPr>
          <w:rFonts w:hint="default" w:ascii="Times New Roman" w:hAnsi="Times New Roman" w:eastAsia="宋体" w:cs="Times New Roman"/>
          <w:bCs/>
          <w:color w:val="auto"/>
          <w:sz w:val="24"/>
          <w:szCs w:val="24"/>
          <w:highlight w:val="none"/>
        </w:rPr>
        <w:t>数据交换中间方</w:t>
      </w:r>
      <w:r>
        <w:rPr>
          <w:rFonts w:hint="default" w:ascii="Times New Roman" w:hAnsi="Times New Roman" w:eastAsia="宋体" w:cs="Times New Roman"/>
          <w:bCs/>
          <w:color w:val="auto"/>
          <w:sz w:val="24"/>
          <w:szCs w:val="24"/>
          <w:highlight w:val="none"/>
          <w:lang w:val="en-US" w:eastAsia="zh-CN"/>
        </w:rPr>
        <w:t>造成过高的负载</w:t>
      </w:r>
      <w:r>
        <w:rPr>
          <w:rFonts w:hint="default" w:ascii="Times New Roman" w:hAnsi="Times New Roman" w:eastAsia="宋体" w:cs="Times New Roman"/>
          <w:bCs/>
          <w:color w:val="auto"/>
          <w:sz w:val="24"/>
          <w:szCs w:val="24"/>
          <w:highlight w:val="none"/>
          <w:lang w:eastAsia="zh-CN"/>
        </w:rPr>
        <w:t>；</w:t>
      </w:r>
    </w:p>
    <w:p w14:paraId="1CACC879">
      <w:pPr>
        <w:widowControl/>
        <w:spacing w:line="360" w:lineRule="auto"/>
        <w:ind w:firstLine="420"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lang w:eastAsia="zh-CN"/>
        </w:rPr>
        <w:t>b）</w:t>
      </w:r>
      <w:r>
        <w:rPr>
          <w:rFonts w:hint="default" w:ascii="Times New Roman" w:hAnsi="Times New Roman" w:eastAsia="宋体" w:cs="Times New Roman"/>
          <w:bCs/>
          <w:color w:val="auto"/>
          <w:sz w:val="24"/>
          <w:szCs w:val="24"/>
          <w:highlight w:val="none"/>
          <w:lang w:val="en-US" w:eastAsia="zh-CN"/>
        </w:rPr>
        <w:t>数据应用方开展盾构施工智能化场景应用过程中</w:t>
      </w:r>
      <w:r>
        <w:rPr>
          <w:rFonts w:hint="default" w:ascii="Times New Roman" w:hAnsi="Times New Roman" w:eastAsia="宋体" w:cs="Times New Roman"/>
          <w:bCs/>
          <w:color w:val="auto"/>
          <w:sz w:val="24"/>
          <w:szCs w:val="24"/>
          <w:highlight w:val="none"/>
        </w:rPr>
        <w:t>，应</w:t>
      </w:r>
      <w:r>
        <w:rPr>
          <w:rFonts w:hint="default" w:ascii="Times New Roman" w:hAnsi="Times New Roman" w:eastAsia="宋体" w:cs="Times New Roman"/>
          <w:bCs/>
          <w:color w:val="auto"/>
          <w:sz w:val="24"/>
          <w:szCs w:val="24"/>
          <w:highlight w:val="none"/>
          <w:lang w:val="en-US" w:eastAsia="zh-CN"/>
        </w:rPr>
        <w:t>提供</w:t>
      </w:r>
      <w:r>
        <w:rPr>
          <w:rFonts w:hint="default" w:ascii="Times New Roman" w:hAnsi="Times New Roman" w:eastAsia="宋体" w:cs="Times New Roman"/>
          <w:bCs/>
          <w:color w:val="auto"/>
          <w:sz w:val="24"/>
          <w:szCs w:val="24"/>
          <w:highlight w:val="none"/>
        </w:rPr>
        <w:t>与</w:t>
      </w:r>
      <w:r>
        <w:rPr>
          <w:rFonts w:hint="default" w:ascii="Times New Roman" w:hAnsi="Times New Roman" w:eastAsia="宋体" w:cs="Times New Roman"/>
          <w:bCs/>
          <w:color w:val="auto"/>
          <w:sz w:val="24"/>
          <w:szCs w:val="24"/>
          <w:highlight w:val="none"/>
          <w:lang w:val="en-US" w:eastAsia="zh-CN"/>
        </w:rPr>
        <w:t>数字盾构</w:t>
      </w:r>
      <w:r>
        <w:rPr>
          <w:rFonts w:hint="default" w:ascii="Times New Roman" w:hAnsi="Times New Roman" w:eastAsia="宋体" w:cs="Times New Roman"/>
          <w:bCs/>
          <w:color w:val="auto"/>
          <w:sz w:val="24"/>
          <w:szCs w:val="24"/>
          <w:highlight w:val="none"/>
        </w:rPr>
        <w:t>PLC的数据交换功能，输出</w:t>
      </w:r>
      <w:r>
        <w:rPr>
          <w:rFonts w:hint="default" w:ascii="Times New Roman" w:hAnsi="Times New Roman" w:eastAsia="宋体" w:cs="Times New Roman"/>
          <w:bCs/>
          <w:color w:val="auto"/>
          <w:sz w:val="24"/>
          <w:szCs w:val="24"/>
          <w:highlight w:val="none"/>
          <w:lang w:val="en-US" w:eastAsia="zh-CN"/>
        </w:rPr>
        <w:t>盾构掘进智控</w:t>
      </w:r>
      <w:r>
        <w:rPr>
          <w:rFonts w:hint="default" w:ascii="Times New Roman" w:hAnsi="Times New Roman" w:eastAsia="宋体" w:cs="Times New Roman"/>
          <w:bCs/>
          <w:color w:val="auto"/>
          <w:sz w:val="24"/>
          <w:szCs w:val="24"/>
          <w:highlight w:val="none"/>
        </w:rPr>
        <w:t>模型</w:t>
      </w:r>
      <w:r>
        <w:rPr>
          <w:rFonts w:hint="default" w:ascii="Times New Roman" w:hAnsi="Times New Roman" w:eastAsia="宋体" w:cs="Times New Roman"/>
          <w:bCs/>
          <w:color w:val="auto"/>
          <w:sz w:val="24"/>
          <w:szCs w:val="24"/>
          <w:highlight w:val="none"/>
          <w:lang w:val="en-US" w:eastAsia="zh-CN"/>
        </w:rPr>
        <w:t>的</w:t>
      </w:r>
      <w:r>
        <w:rPr>
          <w:rFonts w:hint="default" w:ascii="Times New Roman" w:hAnsi="Times New Roman" w:eastAsia="宋体" w:cs="Times New Roman"/>
          <w:bCs/>
          <w:color w:val="auto"/>
          <w:sz w:val="24"/>
          <w:szCs w:val="24"/>
          <w:highlight w:val="none"/>
        </w:rPr>
        <w:t>指令。</w:t>
      </w:r>
    </w:p>
    <w:p w14:paraId="4E331A39">
      <w:pPr>
        <w:keepNext/>
        <w:spacing w:before="340" w:after="330" w:line="360" w:lineRule="auto"/>
        <w:jc w:val="left"/>
        <w:outlineLvl w:val="0"/>
        <w:rPr>
          <w:rFonts w:hint="eastAsia" w:ascii="宋体" w:hAnsi="宋体" w:eastAsia="宋体" w:cs="宋体"/>
          <w:b/>
          <w:color w:val="auto"/>
          <w:sz w:val="32"/>
          <w:szCs w:val="32"/>
          <w:highlight w:val="none"/>
        </w:rPr>
      </w:pPr>
      <w:bookmarkStart w:id="337" w:name="_Toc12375"/>
      <w:bookmarkStart w:id="338" w:name="_Toc20323"/>
      <w:bookmarkStart w:id="339" w:name="_Toc3621"/>
      <w:bookmarkStart w:id="340" w:name="_Toc27430"/>
      <w:bookmarkStart w:id="341" w:name="_Toc10612"/>
      <w:bookmarkStart w:id="342" w:name="_Toc20445"/>
      <w:bookmarkStart w:id="343" w:name="_Toc18953"/>
      <w:bookmarkStart w:id="344" w:name="_Toc31442"/>
      <w:bookmarkStart w:id="345" w:name="_Toc30142"/>
      <w:bookmarkStart w:id="346" w:name="_Toc18687"/>
      <w:bookmarkStart w:id="347" w:name="_Toc16938"/>
      <w:bookmarkStart w:id="348" w:name="_Toc6120"/>
      <w:bookmarkStart w:id="349" w:name="_Toc23193"/>
      <w:bookmarkStart w:id="350" w:name="_Toc6837"/>
      <w:bookmarkStart w:id="351" w:name="_Toc28959"/>
      <w:r>
        <w:rPr>
          <w:rFonts w:hint="eastAsia" w:ascii="宋体" w:hAnsi="宋体" w:eastAsia="宋体" w:cs="宋体"/>
          <w:b/>
          <w:color w:val="auto"/>
          <w:sz w:val="32"/>
          <w:szCs w:val="32"/>
          <w:highlight w:val="none"/>
          <w:lang w:val="en-US" w:eastAsia="zh-CN"/>
        </w:rPr>
        <w:t>9</w:t>
      </w:r>
      <w:r>
        <w:rPr>
          <w:rFonts w:hint="eastAsia" w:ascii="宋体" w:hAnsi="宋体" w:eastAsia="宋体" w:cs="宋体"/>
          <w:b/>
          <w:color w:val="auto"/>
          <w:sz w:val="32"/>
          <w:szCs w:val="32"/>
          <w:highlight w:val="none"/>
        </w:rPr>
        <w:t xml:space="preserve">  数字盾构数据管理</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648A0F4E">
      <w:pPr>
        <w:keepNext/>
        <w:keepLines/>
        <w:spacing w:before="157" w:beforeLines="50" w:after="157" w:afterLines="50" w:line="240" w:lineRule="auto"/>
        <w:jc w:val="left"/>
        <w:outlineLvl w:val="1"/>
        <w:rPr>
          <w:rFonts w:hint="default" w:ascii="Times New Roman" w:hAnsi="Times New Roman" w:eastAsia="宋体" w:cs="Times New Roman"/>
          <w:b/>
          <w:bCs/>
          <w:color w:val="auto"/>
          <w:sz w:val="28"/>
          <w:szCs w:val="28"/>
          <w:highlight w:val="none"/>
        </w:rPr>
      </w:pPr>
      <w:bookmarkStart w:id="352" w:name="_Toc26259"/>
      <w:bookmarkStart w:id="353" w:name="_Toc18551"/>
      <w:bookmarkStart w:id="354" w:name="_Toc31439"/>
      <w:bookmarkStart w:id="355" w:name="_Toc16581"/>
      <w:bookmarkStart w:id="356" w:name="_Toc27363"/>
      <w:bookmarkStart w:id="357" w:name="_Toc16508"/>
      <w:bookmarkStart w:id="358" w:name="_Toc1897"/>
      <w:bookmarkStart w:id="359" w:name="_Toc24701"/>
      <w:bookmarkStart w:id="360" w:name="_Toc20829"/>
      <w:bookmarkStart w:id="361" w:name="_Toc17025"/>
      <w:bookmarkStart w:id="362" w:name="_Toc23764"/>
      <w:bookmarkStart w:id="363" w:name="_Toc21124"/>
      <w:bookmarkStart w:id="364" w:name="_Toc9804"/>
      <w:bookmarkStart w:id="365" w:name="_Toc20602"/>
      <w:bookmarkStart w:id="366" w:name="_Toc8575"/>
      <w:r>
        <w:rPr>
          <w:rFonts w:hint="default" w:ascii="Times New Roman" w:hAnsi="Times New Roman" w:eastAsia="宋体" w:cs="Times New Roman"/>
          <w:b/>
          <w:bCs/>
          <w:color w:val="auto"/>
          <w:sz w:val="28"/>
          <w:szCs w:val="28"/>
          <w:highlight w:val="none"/>
          <w:lang w:val="en-US" w:eastAsia="zh-CN"/>
        </w:rPr>
        <w:t>9</w:t>
      </w:r>
      <w:r>
        <w:rPr>
          <w:rFonts w:hint="default" w:ascii="Times New Roman" w:hAnsi="Times New Roman" w:eastAsia="宋体" w:cs="Times New Roman"/>
          <w:b/>
          <w:bCs/>
          <w:color w:val="auto"/>
          <w:sz w:val="28"/>
          <w:szCs w:val="28"/>
          <w:highlight w:val="none"/>
        </w:rPr>
        <w:t>.1  一般规定</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13F96F37">
      <w:pPr>
        <w:spacing w:line="360" w:lineRule="auto"/>
        <w:ind w:firstLine="0"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eastAsia="zh-CN"/>
        </w:rPr>
        <w:t>9</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1</w:t>
      </w:r>
      <w:r>
        <w:rPr>
          <w:rFonts w:hint="default" w:ascii="Times New Roman" w:hAnsi="Times New Roman" w:eastAsia="宋体" w:cs="Times New Roman"/>
          <w:b/>
          <w:color w:val="auto"/>
          <w:sz w:val="24"/>
          <w:szCs w:val="24"/>
          <w:highlight w:val="none"/>
        </w:rPr>
        <w:t>.1</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数据管理</w:t>
      </w:r>
      <w:r>
        <w:rPr>
          <w:rFonts w:hint="default" w:ascii="Times New Roman" w:hAnsi="Times New Roman" w:eastAsia="宋体" w:cs="Times New Roman"/>
          <w:color w:val="auto"/>
          <w:sz w:val="24"/>
          <w:szCs w:val="24"/>
          <w:highlight w:val="none"/>
          <w:lang w:val="en-US" w:eastAsia="zh-CN"/>
        </w:rPr>
        <w:t>行为应</w:t>
      </w:r>
      <w:r>
        <w:rPr>
          <w:rFonts w:hint="default" w:ascii="Times New Roman" w:hAnsi="Times New Roman" w:eastAsia="宋体" w:cs="Times New Roman"/>
          <w:color w:val="auto"/>
          <w:sz w:val="24"/>
          <w:szCs w:val="24"/>
          <w:highlight w:val="none"/>
        </w:rPr>
        <w:t>确保在数字盾构施工过程中收集、处理、存储和分析数据的高效性、准确性和安全性。</w:t>
      </w:r>
    </w:p>
    <w:p w14:paraId="0FC37A5D">
      <w:pPr>
        <w:spacing w:line="360" w:lineRule="auto"/>
        <w:ind w:firstLine="0" w:firstLineChars="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color w:val="auto"/>
          <w:sz w:val="24"/>
          <w:szCs w:val="24"/>
          <w:highlight w:val="none"/>
          <w:lang w:eastAsia="zh-CN"/>
        </w:rPr>
        <w:t>9</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1</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 xml:space="preserve">2 </w:t>
      </w:r>
      <w:r>
        <w:rPr>
          <w:rFonts w:hint="default" w:ascii="Times New Roman" w:hAnsi="Times New Roman" w:eastAsia="宋体" w:cs="Times New Roman"/>
          <w:b w:val="0"/>
          <w:color w:val="auto"/>
          <w:sz w:val="24"/>
          <w:szCs w:val="24"/>
          <w:highlight w:val="none"/>
          <w:lang w:val="en-US" w:eastAsia="zh-CN"/>
        </w:rPr>
        <w:t>应通过自动化和智能化方式</w:t>
      </w:r>
      <w:r>
        <w:rPr>
          <w:rFonts w:hint="default" w:ascii="Times New Roman" w:hAnsi="Times New Roman" w:eastAsia="宋体" w:cs="Times New Roman"/>
          <w:color w:val="auto"/>
          <w:sz w:val="24"/>
          <w:szCs w:val="24"/>
          <w:highlight w:val="none"/>
          <w:lang w:val="en-US" w:eastAsia="zh-CN"/>
        </w:rPr>
        <w:t>提高数据管理能力</w:t>
      </w:r>
      <w:r>
        <w:rPr>
          <w:rFonts w:hint="default" w:ascii="Times New Roman" w:hAnsi="Times New Roman" w:eastAsia="宋体" w:cs="Times New Roman"/>
          <w:color w:val="auto"/>
          <w:sz w:val="24"/>
          <w:szCs w:val="24"/>
          <w:highlight w:val="none"/>
        </w:rPr>
        <w:t>。</w:t>
      </w:r>
    </w:p>
    <w:p w14:paraId="1C3DA6B4">
      <w:pPr>
        <w:keepNext/>
        <w:keepLines/>
        <w:spacing w:before="157" w:beforeLines="50" w:after="157" w:afterLines="50" w:line="240" w:lineRule="auto"/>
        <w:jc w:val="left"/>
        <w:outlineLvl w:val="1"/>
        <w:rPr>
          <w:rFonts w:hint="default" w:ascii="Times New Roman" w:hAnsi="Times New Roman" w:eastAsia="宋体" w:cs="Times New Roman"/>
          <w:b/>
          <w:bCs/>
          <w:color w:val="auto"/>
          <w:sz w:val="28"/>
          <w:szCs w:val="28"/>
          <w:highlight w:val="none"/>
        </w:rPr>
      </w:pPr>
      <w:bookmarkStart w:id="367" w:name="_Toc30740"/>
      <w:bookmarkStart w:id="368" w:name="_Toc25395"/>
      <w:bookmarkStart w:id="369" w:name="_Toc27999"/>
      <w:bookmarkStart w:id="370" w:name="_Toc786"/>
      <w:bookmarkStart w:id="371" w:name="_Toc31350"/>
      <w:bookmarkStart w:id="372" w:name="_Toc28785"/>
      <w:bookmarkStart w:id="373" w:name="_Toc22375"/>
      <w:bookmarkStart w:id="374" w:name="_Toc9536"/>
      <w:bookmarkStart w:id="375" w:name="_Toc23771"/>
      <w:bookmarkStart w:id="376" w:name="_Toc11058"/>
      <w:bookmarkStart w:id="377" w:name="_Toc3542"/>
      <w:bookmarkStart w:id="378" w:name="_Toc26453"/>
      <w:bookmarkStart w:id="379" w:name="_Toc8813"/>
      <w:bookmarkStart w:id="380" w:name="_Toc3202"/>
      <w:bookmarkStart w:id="381" w:name="_Toc8593"/>
      <w:r>
        <w:rPr>
          <w:rFonts w:hint="default" w:ascii="Times New Roman" w:hAnsi="Times New Roman" w:eastAsia="宋体" w:cs="Times New Roman"/>
          <w:b/>
          <w:bCs/>
          <w:color w:val="auto"/>
          <w:sz w:val="28"/>
          <w:szCs w:val="28"/>
          <w:highlight w:val="none"/>
          <w:lang w:val="en-US" w:eastAsia="zh-CN"/>
        </w:rPr>
        <w:t>9</w:t>
      </w:r>
      <w:r>
        <w:rPr>
          <w:rFonts w:hint="default" w:ascii="Times New Roman" w:hAnsi="Times New Roman" w:eastAsia="宋体" w:cs="Times New Roman"/>
          <w:b/>
          <w:bCs/>
          <w:color w:val="auto"/>
          <w:sz w:val="28"/>
          <w:szCs w:val="28"/>
          <w:highlight w:val="none"/>
        </w:rPr>
        <w:t>.2  数据安全要求</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9FC51EC">
      <w:pPr>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9</w:t>
      </w:r>
      <w:r>
        <w:rPr>
          <w:rFonts w:hint="default" w:ascii="Times New Roman" w:hAnsi="Times New Roman" w:eastAsia="宋体" w:cs="Times New Roman"/>
          <w:b/>
          <w:color w:val="auto"/>
          <w:sz w:val="24"/>
          <w:szCs w:val="24"/>
          <w:highlight w:val="none"/>
        </w:rPr>
        <w:t>.2.</w:t>
      </w:r>
      <w:r>
        <w:rPr>
          <w:rFonts w:hint="default" w:ascii="Times New Roman" w:hAnsi="Times New Roman" w:eastAsia="宋体" w:cs="Times New Roman"/>
          <w:b/>
          <w:color w:val="auto"/>
          <w:sz w:val="24"/>
          <w:szCs w:val="24"/>
          <w:highlight w:val="none"/>
          <w:lang w:val="en-US" w:eastAsia="zh-CN"/>
        </w:rPr>
        <w:t>1</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数据安全性应符合如下要求：</w:t>
      </w:r>
    </w:p>
    <w:p w14:paraId="4BAC26BB">
      <w:pPr>
        <w:spacing w:line="360" w:lineRule="auto"/>
        <w:ind w:firstLine="480" w:firstLineChars="200"/>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a）</w:t>
      </w:r>
      <w:r>
        <w:rPr>
          <w:rFonts w:hint="default" w:ascii="Times New Roman" w:hAnsi="Times New Roman" w:eastAsia="宋体" w:cs="Times New Roman"/>
          <w:color w:val="auto"/>
          <w:sz w:val="24"/>
          <w:szCs w:val="24"/>
          <w:highlight w:val="none"/>
          <w:lang w:val="en-US" w:eastAsia="zh-CN"/>
        </w:rPr>
        <w:t>数据自动</w:t>
      </w:r>
      <w:r>
        <w:rPr>
          <w:rFonts w:hint="default" w:ascii="Times New Roman" w:hAnsi="Times New Roman" w:eastAsia="宋体" w:cs="Times New Roman"/>
          <w:color w:val="auto"/>
          <w:sz w:val="24"/>
          <w:szCs w:val="24"/>
          <w:highlight w:val="none"/>
        </w:rPr>
        <w:t>采集软件应安装于专用工控</w:t>
      </w:r>
      <w:r>
        <w:rPr>
          <w:rFonts w:hint="default" w:ascii="Times New Roman" w:hAnsi="Times New Roman" w:eastAsia="宋体" w:cs="Times New Roman"/>
          <w:color w:val="auto"/>
          <w:sz w:val="24"/>
          <w:szCs w:val="24"/>
          <w:highlight w:val="none"/>
          <w:lang w:val="en-US" w:eastAsia="zh-CN"/>
        </w:rPr>
        <w:t>机上</w:t>
      </w:r>
      <w:r>
        <w:rPr>
          <w:rFonts w:hint="default" w:ascii="Times New Roman" w:hAnsi="Times New Roman" w:eastAsia="宋体" w:cs="Times New Roman"/>
          <w:color w:val="auto"/>
          <w:sz w:val="24"/>
          <w:szCs w:val="24"/>
          <w:highlight w:val="none"/>
        </w:rPr>
        <w:t>，该工控</w:t>
      </w:r>
      <w:r>
        <w:rPr>
          <w:rFonts w:hint="default" w:ascii="Times New Roman" w:hAnsi="Times New Roman" w:eastAsia="宋体" w:cs="Times New Roman"/>
          <w:color w:val="auto"/>
          <w:sz w:val="24"/>
          <w:szCs w:val="24"/>
          <w:highlight w:val="none"/>
          <w:lang w:val="en-US" w:eastAsia="zh-CN"/>
        </w:rPr>
        <w:t>机</w:t>
      </w:r>
      <w:r>
        <w:rPr>
          <w:rFonts w:hint="default" w:ascii="Times New Roman" w:hAnsi="Times New Roman" w:eastAsia="宋体" w:cs="Times New Roman"/>
          <w:color w:val="auto"/>
          <w:sz w:val="24"/>
          <w:szCs w:val="24"/>
          <w:highlight w:val="none"/>
        </w:rPr>
        <w:t>应满足工程现场使用的防尘防震等防护要求，且应配备独立的硬件网卡分别连接数字盾构及公共互联网，确保网络间物理隔离</w:t>
      </w:r>
      <w:r>
        <w:rPr>
          <w:rFonts w:hint="default" w:ascii="Times New Roman" w:hAnsi="Times New Roman" w:eastAsia="宋体" w:cs="Times New Roman"/>
          <w:color w:val="auto"/>
          <w:sz w:val="24"/>
          <w:szCs w:val="24"/>
          <w:highlight w:val="none"/>
          <w:lang w:eastAsia="zh-CN"/>
        </w:rPr>
        <w:t>；</w:t>
      </w:r>
    </w:p>
    <w:p w14:paraId="01875F0F">
      <w:pPr>
        <w:numPr>
          <w:ilvl w:val="0"/>
          <w:numId w:val="0"/>
        </w:numPr>
        <w:pBdr>
          <w:top w:val="none" w:color="auto" w:sz="0" w:space="0"/>
          <w:left w:val="none" w:color="auto" w:sz="0" w:space="0"/>
          <w:bottom w:val="none" w:color="auto" w:sz="0" w:space="0"/>
          <w:right w:val="none" w:color="auto" w:sz="0" w:space="0"/>
        </w:pBdr>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b）</w:t>
      </w:r>
      <w:r>
        <w:rPr>
          <w:rFonts w:hint="default" w:ascii="Times New Roman" w:hAnsi="Times New Roman" w:eastAsia="宋体" w:cs="Times New Roman"/>
          <w:color w:val="auto"/>
          <w:sz w:val="24"/>
          <w:szCs w:val="24"/>
          <w:highlight w:val="none"/>
        </w:rPr>
        <w:t>在与公共互联网连接的情况下，应配置硬件防火墙设备，且</w:t>
      </w:r>
      <w:r>
        <w:rPr>
          <w:rFonts w:hint="default" w:ascii="Times New Roman" w:hAnsi="Times New Roman" w:eastAsia="宋体" w:cs="Times New Roman"/>
          <w:color w:val="auto"/>
          <w:sz w:val="24"/>
          <w:szCs w:val="24"/>
          <w:highlight w:val="none"/>
          <w:lang w:val="en-US" w:eastAsia="zh-CN"/>
        </w:rPr>
        <w:t>保持该防火墙软件和特征库实时更新</w:t>
      </w:r>
      <w:r>
        <w:rPr>
          <w:rFonts w:hint="default" w:ascii="Times New Roman" w:hAnsi="Times New Roman" w:eastAsia="宋体" w:cs="Times New Roman"/>
          <w:color w:val="auto"/>
          <w:sz w:val="24"/>
          <w:szCs w:val="24"/>
          <w:highlight w:val="none"/>
        </w:rPr>
        <w:t>。</w:t>
      </w:r>
    </w:p>
    <w:p w14:paraId="0A6585B8">
      <w:pPr>
        <w:numPr>
          <w:ilvl w:val="0"/>
          <w:numId w:val="0"/>
        </w:numPr>
        <w:pBdr>
          <w:top w:val="none" w:color="auto" w:sz="0" w:space="0"/>
          <w:left w:val="none" w:color="auto" w:sz="0" w:space="0"/>
          <w:bottom w:val="none" w:color="auto" w:sz="0" w:space="0"/>
          <w:right w:val="none" w:color="auto" w:sz="0" w:space="0"/>
        </w:pBdr>
        <w:spacing w:line="360" w:lineRule="auto"/>
        <w:ind w:firstLine="480" w:firstLineChars="200"/>
        <w:jc w:val="both"/>
        <w:rPr>
          <w:rFonts w:hint="default" w:ascii="Times New Roman" w:hAnsi="Times New Roman" w:eastAsia="宋体" w:cs="Times New Roman"/>
          <w:i w:val="0"/>
          <w:iCs w:val="0"/>
          <w:caps w:val="0"/>
          <w:color w:val="auto"/>
          <w:spacing w:val="0"/>
          <w:sz w:val="24"/>
          <w:szCs w:val="24"/>
          <w:highlight w:val="none"/>
          <w:shd w:val="clear" w:color="auto" w:fill="auto"/>
          <w:lang w:eastAsia="zh-CN"/>
        </w:rPr>
      </w:pPr>
      <w:r>
        <w:rPr>
          <w:rFonts w:hint="default" w:ascii="Times New Roman" w:hAnsi="Times New Roman" w:eastAsia="宋体" w:cs="Times New Roman"/>
          <w:color w:val="auto"/>
          <w:sz w:val="24"/>
          <w:szCs w:val="24"/>
          <w:highlight w:val="none"/>
          <w:shd w:val="clear" w:color="auto" w:fill="auto"/>
          <w:lang w:val="en-US" w:eastAsia="zh-CN"/>
        </w:rPr>
        <w:t>c</w:t>
      </w:r>
      <w:r>
        <w:rPr>
          <w:rFonts w:hint="default" w:ascii="Times New Roman" w:hAnsi="Times New Roman" w:eastAsia="宋体" w:cs="Times New Roman"/>
          <w:color w:val="auto"/>
          <w:sz w:val="24"/>
          <w:szCs w:val="24"/>
          <w:highlight w:val="none"/>
          <w:shd w:val="clear" w:color="auto" w:fill="auto"/>
          <w:lang w:eastAsia="zh-CN"/>
        </w:rPr>
        <w:t>）</w:t>
      </w:r>
      <w:r>
        <w:rPr>
          <w:rFonts w:hint="default" w:ascii="Times New Roman" w:hAnsi="Times New Roman" w:eastAsia="宋体" w:cs="Times New Roman"/>
          <w:color w:val="auto"/>
          <w:sz w:val="24"/>
          <w:szCs w:val="24"/>
          <w:highlight w:val="none"/>
          <w:shd w:val="clear" w:color="auto" w:fill="auto"/>
          <w:lang w:val="en-US" w:eastAsia="zh-CN"/>
        </w:rPr>
        <w:t>应</w:t>
      </w:r>
      <w:r>
        <w:rPr>
          <w:rFonts w:hint="default" w:ascii="Times New Roman" w:hAnsi="Times New Roman" w:eastAsia="宋体" w:cs="Times New Roman"/>
          <w:i w:val="0"/>
          <w:iCs w:val="0"/>
          <w:caps w:val="0"/>
          <w:color w:val="auto"/>
          <w:spacing w:val="0"/>
          <w:sz w:val="24"/>
          <w:szCs w:val="24"/>
          <w:highlight w:val="none"/>
          <w:shd w:val="clear" w:color="auto" w:fill="auto"/>
        </w:rPr>
        <w:t>采用安全的数据存储设备和传输协议</w:t>
      </w:r>
      <w:r>
        <w:rPr>
          <w:rFonts w:hint="default" w:ascii="Times New Roman" w:hAnsi="Times New Roman" w:eastAsia="宋体" w:cs="Times New Roman"/>
          <w:i w:val="0"/>
          <w:iCs w:val="0"/>
          <w:caps w:val="0"/>
          <w:color w:val="auto"/>
          <w:spacing w:val="0"/>
          <w:sz w:val="24"/>
          <w:szCs w:val="24"/>
          <w:highlight w:val="none"/>
          <w:shd w:val="clear" w:color="auto" w:fill="auto"/>
          <w:lang w:eastAsia="zh-CN"/>
        </w:rPr>
        <w:t>。</w:t>
      </w:r>
    </w:p>
    <w:p w14:paraId="00D7F582">
      <w:pPr>
        <w:numPr>
          <w:ilvl w:val="0"/>
          <w:numId w:val="0"/>
        </w:numPr>
        <w:pBdr>
          <w:top w:val="none" w:color="auto" w:sz="0" w:space="0"/>
          <w:left w:val="none" w:color="auto" w:sz="0" w:space="0"/>
          <w:bottom w:val="none" w:color="auto" w:sz="0" w:space="0"/>
          <w:right w:val="none" w:color="auto" w:sz="0" w:space="0"/>
        </w:pBdr>
        <w:spacing w:line="360" w:lineRule="auto"/>
        <w:ind w:firstLine="0" w:firstLineChars="0"/>
        <w:jc w:val="both"/>
        <w:rPr>
          <w:rFonts w:hint="default" w:ascii="Times New Roman" w:hAnsi="Times New Roman" w:eastAsia="宋体" w:cs="Times New Roman"/>
          <w:b w:val="0"/>
          <w:color w:val="auto"/>
          <w:sz w:val="24"/>
          <w:szCs w:val="24"/>
          <w:highlight w:val="none"/>
          <w:shd w:val="clear" w:color="auto" w:fill="FDFDFE"/>
          <w:lang w:val="en-US" w:eastAsia="zh-CN"/>
        </w:rPr>
      </w:pPr>
      <w:r>
        <w:rPr>
          <w:rFonts w:hint="default" w:ascii="Times New Roman" w:hAnsi="Times New Roman" w:eastAsia="宋体" w:cs="Times New Roman"/>
          <w:b/>
          <w:color w:val="auto"/>
          <w:sz w:val="24"/>
          <w:szCs w:val="24"/>
          <w:highlight w:val="none"/>
          <w:lang w:val="en-US" w:eastAsia="zh-CN"/>
        </w:rPr>
        <w:t>9</w:t>
      </w:r>
      <w:r>
        <w:rPr>
          <w:rFonts w:hint="default" w:ascii="Times New Roman" w:hAnsi="Times New Roman" w:eastAsia="宋体" w:cs="Times New Roman"/>
          <w:b/>
          <w:color w:val="auto"/>
          <w:sz w:val="24"/>
          <w:szCs w:val="24"/>
          <w:highlight w:val="none"/>
        </w:rPr>
        <w:t>.2.</w:t>
      </w:r>
      <w:r>
        <w:rPr>
          <w:rFonts w:hint="default" w:ascii="Times New Roman" w:hAnsi="Times New Roman" w:eastAsia="宋体" w:cs="Times New Roman"/>
          <w:b/>
          <w:color w:val="auto"/>
          <w:sz w:val="24"/>
          <w:szCs w:val="24"/>
          <w:highlight w:val="none"/>
          <w:lang w:val="en-US" w:eastAsia="zh-CN"/>
        </w:rPr>
        <w:t xml:space="preserve">2 </w:t>
      </w:r>
      <w:r>
        <w:rPr>
          <w:rFonts w:hint="default" w:ascii="Times New Roman" w:hAnsi="Times New Roman" w:eastAsia="宋体" w:cs="Times New Roman"/>
          <w:b w:val="0"/>
          <w:color w:val="auto"/>
          <w:sz w:val="24"/>
          <w:szCs w:val="24"/>
          <w:highlight w:val="none"/>
          <w:shd w:val="clear" w:color="auto" w:fill="FDFDFE"/>
          <w:lang w:val="en-US" w:eastAsia="zh-CN"/>
        </w:rPr>
        <w:t>数据保密性应符合如下要求：</w:t>
      </w:r>
    </w:p>
    <w:p w14:paraId="12043DF2">
      <w:pPr>
        <w:numPr>
          <w:ilvl w:val="0"/>
          <w:numId w:val="0"/>
        </w:numPr>
        <w:spacing w:line="360" w:lineRule="auto"/>
        <w:ind w:firstLine="480" w:firstLineChars="200"/>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a）</w:t>
      </w:r>
      <w:r>
        <w:rPr>
          <w:rFonts w:hint="default" w:ascii="Times New Roman" w:hAnsi="Times New Roman" w:eastAsia="宋体" w:cs="Times New Roman"/>
          <w:i w:val="0"/>
          <w:iCs w:val="0"/>
          <w:caps w:val="0"/>
          <w:color w:val="auto"/>
          <w:spacing w:val="0"/>
          <w:sz w:val="24"/>
          <w:szCs w:val="24"/>
          <w:shd w:val="clear" w:color="auto" w:fill="FDFDFE"/>
        </w:rPr>
        <w:t>根据数据的重要性和</w:t>
      </w:r>
      <w:r>
        <w:rPr>
          <w:rFonts w:hint="default" w:ascii="Times New Roman" w:hAnsi="Times New Roman" w:eastAsia="宋体" w:cs="Times New Roman"/>
          <w:i w:val="0"/>
          <w:iCs w:val="0"/>
          <w:caps w:val="0"/>
          <w:color w:val="auto"/>
          <w:spacing w:val="0"/>
          <w:sz w:val="24"/>
          <w:szCs w:val="24"/>
          <w:highlight w:val="none"/>
          <w:shd w:val="clear" w:color="auto" w:fill="auto"/>
        </w:rPr>
        <w:t>敏感性</w:t>
      </w:r>
      <w:r>
        <w:rPr>
          <w:rFonts w:hint="default" w:ascii="Times New Roman" w:hAnsi="Times New Roman" w:eastAsia="宋体" w:cs="Times New Roman"/>
          <w:i w:val="0"/>
          <w:iCs w:val="0"/>
          <w:caps w:val="0"/>
          <w:color w:val="auto"/>
          <w:spacing w:val="0"/>
          <w:sz w:val="24"/>
          <w:szCs w:val="24"/>
          <w:shd w:val="clear" w:color="auto" w:fill="FDFDFE"/>
        </w:rPr>
        <w:t>，</w:t>
      </w:r>
      <w:r>
        <w:rPr>
          <w:rFonts w:hint="default" w:ascii="Times New Roman" w:hAnsi="Times New Roman" w:eastAsia="宋体" w:cs="Times New Roman"/>
          <w:i w:val="0"/>
          <w:iCs w:val="0"/>
          <w:caps w:val="0"/>
          <w:color w:val="auto"/>
          <w:spacing w:val="0"/>
          <w:sz w:val="24"/>
          <w:szCs w:val="24"/>
          <w:shd w:val="clear" w:color="auto" w:fill="FDFDFE"/>
          <w:lang w:val="en-US" w:eastAsia="zh-CN"/>
        </w:rPr>
        <w:t>应进行数据分级分类管理，</w:t>
      </w:r>
      <w:r>
        <w:rPr>
          <w:rFonts w:hint="default" w:ascii="Times New Roman" w:hAnsi="Times New Roman" w:eastAsia="宋体" w:cs="Times New Roman"/>
          <w:i w:val="0"/>
          <w:iCs w:val="0"/>
          <w:caps w:val="0"/>
          <w:color w:val="auto"/>
          <w:spacing w:val="0"/>
          <w:sz w:val="24"/>
          <w:szCs w:val="24"/>
          <w:shd w:val="clear" w:color="auto" w:fill="FDFDFE"/>
        </w:rPr>
        <w:t>采取不同的</w:t>
      </w:r>
      <w:r>
        <w:rPr>
          <w:rFonts w:hint="default" w:ascii="Times New Roman" w:hAnsi="Times New Roman" w:eastAsia="宋体" w:cs="Times New Roman"/>
          <w:i w:val="0"/>
          <w:iCs w:val="0"/>
          <w:caps w:val="0"/>
          <w:color w:val="auto"/>
          <w:spacing w:val="0"/>
          <w:sz w:val="24"/>
          <w:szCs w:val="24"/>
          <w:shd w:val="clear" w:color="auto" w:fill="FDFDFE"/>
          <w:lang w:val="en-US" w:eastAsia="zh-CN"/>
        </w:rPr>
        <w:t>数据</w:t>
      </w:r>
      <w:r>
        <w:rPr>
          <w:rFonts w:hint="default" w:ascii="Times New Roman" w:hAnsi="Times New Roman" w:eastAsia="宋体" w:cs="Times New Roman"/>
          <w:i w:val="0"/>
          <w:iCs w:val="0"/>
          <w:caps w:val="0"/>
          <w:color w:val="auto"/>
          <w:spacing w:val="0"/>
          <w:sz w:val="24"/>
          <w:szCs w:val="24"/>
          <w:shd w:val="clear" w:color="auto" w:fill="FDFDFE"/>
        </w:rPr>
        <w:t>保护</w:t>
      </w:r>
      <w:r>
        <w:rPr>
          <w:rFonts w:hint="default" w:ascii="Times New Roman" w:hAnsi="Times New Roman" w:eastAsia="宋体" w:cs="Times New Roman"/>
          <w:i w:val="0"/>
          <w:iCs w:val="0"/>
          <w:caps w:val="0"/>
          <w:color w:val="auto"/>
          <w:spacing w:val="0"/>
          <w:sz w:val="24"/>
          <w:szCs w:val="24"/>
          <w:highlight w:val="none"/>
          <w:shd w:val="clear" w:color="auto" w:fill="auto"/>
        </w:rPr>
        <w:t>措施</w:t>
      </w:r>
      <w:r>
        <w:rPr>
          <w:rFonts w:hint="default" w:ascii="Times New Roman" w:hAnsi="Times New Roman" w:eastAsia="宋体" w:cs="Times New Roman"/>
          <w:i w:val="0"/>
          <w:iCs w:val="0"/>
          <w:caps w:val="0"/>
          <w:color w:val="auto"/>
          <w:spacing w:val="0"/>
          <w:sz w:val="24"/>
          <w:szCs w:val="24"/>
          <w:shd w:val="clear" w:color="auto" w:fill="FDFDFE"/>
          <w:lang w:eastAsia="zh-CN"/>
        </w:rPr>
        <w:t>；</w:t>
      </w:r>
    </w:p>
    <w:p w14:paraId="55A0C6F3">
      <w:pPr>
        <w:spacing w:line="360" w:lineRule="auto"/>
        <w:ind w:firstLine="480" w:firstLineChars="200"/>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b</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应根据</w:t>
      </w:r>
      <w:r>
        <w:rPr>
          <w:rFonts w:hint="default" w:ascii="Times New Roman" w:hAnsi="Times New Roman" w:eastAsia="宋体" w:cs="Times New Roman"/>
          <w:color w:val="auto"/>
          <w:sz w:val="24"/>
          <w:szCs w:val="24"/>
          <w:highlight w:val="none"/>
          <w:lang w:val="en-US" w:eastAsia="zh-CN"/>
        </w:rPr>
        <w:t>人员</w:t>
      </w:r>
      <w:r>
        <w:rPr>
          <w:rFonts w:hint="default" w:ascii="Times New Roman" w:hAnsi="Times New Roman" w:eastAsia="宋体" w:cs="Times New Roman"/>
          <w:color w:val="auto"/>
          <w:sz w:val="24"/>
          <w:szCs w:val="24"/>
          <w:highlight w:val="none"/>
        </w:rPr>
        <w:t>职能配置不同用户角色，并明确不同用户角色下的相应</w:t>
      </w:r>
      <w:r>
        <w:rPr>
          <w:rFonts w:hint="default" w:ascii="Times New Roman" w:hAnsi="Times New Roman" w:eastAsia="宋体" w:cs="Times New Roman"/>
          <w:color w:val="auto"/>
          <w:sz w:val="24"/>
          <w:szCs w:val="24"/>
          <w:highlight w:val="none"/>
          <w:lang w:val="en-US" w:eastAsia="zh-CN"/>
        </w:rPr>
        <w:t>数据使用</w:t>
      </w:r>
      <w:r>
        <w:rPr>
          <w:rFonts w:hint="default" w:ascii="Times New Roman" w:hAnsi="Times New Roman" w:eastAsia="宋体" w:cs="Times New Roman"/>
          <w:color w:val="auto"/>
          <w:sz w:val="24"/>
          <w:szCs w:val="24"/>
          <w:highlight w:val="none"/>
        </w:rPr>
        <w:t>权限</w:t>
      </w:r>
      <w:r>
        <w:rPr>
          <w:rFonts w:hint="default" w:ascii="Times New Roman" w:hAnsi="Times New Roman" w:eastAsia="宋体" w:cs="Times New Roman"/>
          <w:color w:val="auto"/>
          <w:sz w:val="24"/>
          <w:szCs w:val="24"/>
          <w:highlight w:val="none"/>
          <w:lang w:eastAsia="zh-CN"/>
        </w:rPr>
        <w:t>；</w:t>
      </w:r>
    </w:p>
    <w:p w14:paraId="55DD8FB8">
      <w:pPr>
        <w:numPr>
          <w:ilvl w:val="0"/>
          <w:numId w:val="0"/>
        </w:numPr>
        <w:pBdr>
          <w:top w:val="none" w:color="auto" w:sz="0" w:space="0"/>
          <w:left w:val="none" w:color="auto" w:sz="0" w:space="0"/>
          <w:bottom w:val="none" w:color="auto" w:sz="0" w:space="0"/>
          <w:right w:val="none" w:color="auto" w:sz="0" w:space="0"/>
        </w:pBdr>
        <w:spacing w:line="360" w:lineRule="auto"/>
        <w:ind w:firstLine="480" w:firstLineChars="200"/>
        <w:jc w:val="both"/>
        <w:rPr>
          <w:rFonts w:hint="default" w:ascii="Times New Roman" w:hAnsi="Times New Roman" w:eastAsia="宋体" w:cs="Times New Roman"/>
          <w:i w:val="0"/>
          <w:iCs w:val="0"/>
          <w:caps w:val="0"/>
          <w:color w:val="auto"/>
          <w:spacing w:val="0"/>
          <w:sz w:val="24"/>
          <w:szCs w:val="24"/>
          <w:highlight w:val="none"/>
          <w:shd w:val="clear" w:color="auto" w:fill="auto"/>
          <w:lang w:eastAsia="zh-CN"/>
        </w:rPr>
      </w:pPr>
      <w:r>
        <w:rPr>
          <w:rFonts w:hint="default" w:ascii="Times New Roman" w:hAnsi="Times New Roman" w:eastAsia="宋体" w:cs="Times New Roman"/>
          <w:color w:val="auto"/>
          <w:sz w:val="24"/>
          <w:szCs w:val="24"/>
          <w:highlight w:val="none"/>
          <w:lang w:val="en-US" w:eastAsia="zh-CN"/>
        </w:rPr>
        <w:t>c</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应</w:t>
      </w:r>
      <w:r>
        <w:rPr>
          <w:rFonts w:hint="default" w:ascii="Times New Roman" w:hAnsi="Times New Roman" w:eastAsia="宋体" w:cs="Times New Roman"/>
          <w:i w:val="0"/>
          <w:iCs w:val="0"/>
          <w:caps w:val="0"/>
          <w:color w:val="auto"/>
          <w:spacing w:val="0"/>
          <w:sz w:val="24"/>
          <w:szCs w:val="24"/>
          <w:highlight w:val="none"/>
          <w:shd w:val="clear" w:color="auto" w:fill="auto"/>
        </w:rPr>
        <w:t>对数据的修改操作进行记录，确保可以追溯到数据的修改历史和责任人</w:t>
      </w:r>
      <w:r>
        <w:rPr>
          <w:rFonts w:hint="default" w:ascii="Times New Roman" w:hAnsi="Times New Roman" w:eastAsia="宋体" w:cs="Times New Roman"/>
          <w:i w:val="0"/>
          <w:iCs w:val="0"/>
          <w:caps w:val="0"/>
          <w:color w:val="auto"/>
          <w:spacing w:val="0"/>
          <w:sz w:val="24"/>
          <w:szCs w:val="24"/>
          <w:highlight w:val="none"/>
          <w:shd w:val="clear" w:color="auto" w:fill="auto"/>
          <w:lang w:eastAsia="zh-CN"/>
        </w:rPr>
        <w:t>。</w:t>
      </w:r>
    </w:p>
    <w:p w14:paraId="336AED13">
      <w:pPr>
        <w:keepNext/>
        <w:keepLines/>
        <w:spacing w:before="157" w:beforeLines="50" w:after="157" w:afterLines="50" w:line="240" w:lineRule="auto"/>
        <w:jc w:val="left"/>
        <w:outlineLvl w:val="1"/>
        <w:rPr>
          <w:rFonts w:hint="default" w:ascii="Times New Roman" w:hAnsi="Times New Roman" w:eastAsia="宋体" w:cs="Times New Roman"/>
          <w:b/>
          <w:bCs/>
          <w:color w:val="auto"/>
          <w:sz w:val="28"/>
          <w:szCs w:val="28"/>
          <w:highlight w:val="none"/>
        </w:rPr>
      </w:pPr>
      <w:bookmarkStart w:id="382" w:name="_Toc13519"/>
      <w:bookmarkStart w:id="383" w:name="_Toc6162"/>
      <w:bookmarkStart w:id="384" w:name="_Toc17155"/>
      <w:bookmarkStart w:id="385" w:name="_Toc3338"/>
      <w:bookmarkStart w:id="386" w:name="_Toc1965"/>
      <w:bookmarkStart w:id="387" w:name="_Toc497"/>
      <w:bookmarkStart w:id="388" w:name="_Toc7060"/>
      <w:bookmarkStart w:id="389" w:name="_Toc5235"/>
      <w:bookmarkStart w:id="390" w:name="_Toc2533"/>
      <w:bookmarkStart w:id="391" w:name="_Toc3615"/>
      <w:bookmarkStart w:id="392" w:name="_Toc25402"/>
      <w:bookmarkStart w:id="393" w:name="_Toc17164"/>
      <w:bookmarkStart w:id="394" w:name="_Toc16319"/>
      <w:bookmarkStart w:id="395" w:name="_Toc17143"/>
      <w:bookmarkStart w:id="396" w:name="_Toc18148"/>
      <w:bookmarkStart w:id="397" w:name="_Toc3084"/>
      <w:r>
        <w:rPr>
          <w:rFonts w:hint="default" w:ascii="Times New Roman" w:hAnsi="Times New Roman" w:eastAsia="宋体" w:cs="Times New Roman"/>
          <w:b/>
          <w:bCs/>
          <w:color w:val="auto"/>
          <w:sz w:val="28"/>
          <w:szCs w:val="28"/>
          <w:highlight w:val="none"/>
          <w:lang w:val="en-US" w:eastAsia="zh-CN"/>
        </w:rPr>
        <w:t>9</w:t>
      </w:r>
      <w:r>
        <w:rPr>
          <w:rFonts w:hint="default" w:ascii="Times New Roman" w:hAnsi="Times New Roman" w:eastAsia="宋体" w:cs="Times New Roman"/>
          <w:b/>
          <w:bCs/>
          <w:color w:val="auto"/>
          <w:sz w:val="28"/>
          <w:szCs w:val="28"/>
          <w:highlight w:val="none"/>
        </w:rPr>
        <w:t xml:space="preserve">.3 </w:t>
      </w:r>
      <w:r>
        <w:rPr>
          <w:rFonts w:hint="eastAsia" w:cs="Times New Roman"/>
          <w:b/>
          <w:bCs/>
          <w:color w:val="auto"/>
          <w:sz w:val="28"/>
          <w:szCs w:val="28"/>
          <w:highlight w:val="none"/>
          <w:lang w:val="en-US" w:eastAsia="zh-CN"/>
        </w:rPr>
        <w:t xml:space="preserve"> </w:t>
      </w:r>
      <w:r>
        <w:rPr>
          <w:rFonts w:hint="default" w:ascii="Times New Roman" w:hAnsi="Times New Roman" w:eastAsia="宋体" w:cs="Times New Roman"/>
          <w:b/>
          <w:bCs/>
          <w:color w:val="auto"/>
          <w:sz w:val="28"/>
          <w:szCs w:val="28"/>
          <w:highlight w:val="none"/>
        </w:rPr>
        <w:t>数据质量要求</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5E17DACF">
      <w:pPr>
        <w:numPr>
          <w:ilvl w:val="0"/>
          <w:numId w:val="0"/>
        </w:numPr>
        <w:spacing w:line="360" w:lineRule="auto"/>
        <w:ind w:firstLine="0" w:firstLineChars="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color w:val="auto"/>
          <w:sz w:val="24"/>
          <w:szCs w:val="24"/>
          <w:highlight w:val="none"/>
          <w:lang w:val="en-US" w:eastAsia="zh-CN"/>
        </w:rPr>
        <w:t>9</w:t>
      </w:r>
      <w:r>
        <w:rPr>
          <w:rFonts w:hint="default" w:ascii="Times New Roman" w:hAnsi="Times New Roman" w:eastAsia="宋体" w:cs="Times New Roman"/>
          <w:b/>
          <w:color w:val="auto"/>
          <w:sz w:val="24"/>
          <w:szCs w:val="24"/>
          <w:highlight w:val="none"/>
        </w:rPr>
        <w:t>.3.</w:t>
      </w:r>
      <w:r>
        <w:rPr>
          <w:rFonts w:hint="default" w:ascii="Times New Roman" w:hAnsi="Times New Roman" w:eastAsia="宋体" w:cs="Times New Roman"/>
          <w:b/>
          <w:color w:val="auto"/>
          <w:sz w:val="24"/>
          <w:szCs w:val="24"/>
          <w:highlight w:val="none"/>
          <w:lang w:val="en-US" w:eastAsia="zh-CN"/>
        </w:rPr>
        <w:t>1</w:t>
      </w:r>
      <w:r>
        <w:rPr>
          <w:rFonts w:hint="default"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自动</w:t>
      </w:r>
      <w:r>
        <w:rPr>
          <w:rFonts w:hint="default" w:ascii="Times New Roman" w:hAnsi="Times New Roman" w:eastAsia="宋体" w:cs="Times New Roman"/>
          <w:i w:val="0"/>
          <w:iCs w:val="0"/>
          <w:caps w:val="0"/>
          <w:color w:val="auto"/>
          <w:spacing w:val="0"/>
          <w:sz w:val="24"/>
          <w:szCs w:val="24"/>
          <w:highlight w:val="none"/>
          <w:shd w:val="clear" w:color="auto" w:fill="auto"/>
        </w:rPr>
        <w:t>采集</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和人工采集</w:t>
      </w:r>
      <w:r>
        <w:rPr>
          <w:rFonts w:hint="default" w:ascii="Times New Roman" w:hAnsi="Times New Roman" w:eastAsia="宋体" w:cs="Times New Roman"/>
          <w:i w:val="0"/>
          <w:iCs w:val="0"/>
          <w:caps w:val="0"/>
          <w:color w:val="auto"/>
          <w:spacing w:val="0"/>
          <w:sz w:val="24"/>
          <w:szCs w:val="24"/>
          <w:highlight w:val="none"/>
          <w:shd w:val="clear" w:color="auto" w:fill="auto"/>
        </w:rPr>
        <w:t>的数据应涵盖</w:t>
      </w:r>
      <w:r>
        <w:rPr>
          <w:rFonts w:hint="default" w:ascii="Times New Roman" w:hAnsi="Times New Roman" w:eastAsia="宋体" w:cs="Times New Roman"/>
          <w:color w:val="auto"/>
          <w:sz w:val="24"/>
          <w:szCs w:val="24"/>
          <w:highlight w:val="none"/>
          <w:lang w:val="en-US" w:eastAsia="zh-CN"/>
        </w:rPr>
        <w:t>数字</w:t>
      </w:r>
      <w:r>
        <w:rPr>
          <w:rFonts w:hint="default" w:ascii="Times New Roman" w:hAnsi="Times New Roman" w:eastAsia="宋体" w:cs="Times New Roman"/>
          <w:i w:val="0"/>
          <w:iCs w:val="0"/>
          <w:caps w:val="0"/>
          <w:color w:val="auto"/>
          <w:spacing w:val="0"/>
          <w:sz w:val="24"/>
          <w:szCs w:val="24"/>
          <w:highlight w:val="none"/>
          <w:shd w:val="clear" w:color="auto" w:fill="auto"/>
        </w:rPr>
        <w:t>盾构施工的所有关键环节，</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确保数据的完整性</w:t>
      </w:r>
      <w:r>
        <w:rPr>
          <w:rFonts w:hint="default" w:ascii="Times New Roman" w:hAnsi="Times New Roman" w:eastAsia="宋体" w:cs="Times New Roman"/>
          <w:i w:val="0"/>
          <w:iCs w:val="0"/>
          <w:caps w:val="0"/>
          <w:color w:val="auto"/>
          <w:spacing w:val="0"/>
          <w:sz w:val="24"/>
          <w:szCs w:val="24"/>
          <w:highlight w:val="none"/>
          <w:shd w:val="clear" w:color="auto" w:fill="auto"/>
        </w:rPr>
        <w:t>。</w:t>
      </w:r>
    </w:p>
    <w:p w14:paraId="57546483">
      <w:pPr>
        <w:numPr>
          <w:ilvl w:val="0"/>
          <w:numId w:val="0"/>
        </w:numPr>
        <w:pBdr>
          <w:top w:val="none" w:color="auto" w:sz="0" w:space="0"/>
          <w:left w:val="none" w:color="auto" w:sz="0" w:space="0"/>
          <w:bottom w:val="none" w:color="auto" w:sz="0" w:space="0"/>
          <w:right w:val="none" w:color="auto" w:sz="0" w:space="0"/>
        </w:pBdr>
        <w:spacing w:line="360" w:lineRule="auto"/>
        <w:ind w:firstLine="0" w:firstLineChars="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9</w:t>
      </w:r>
      <w:r>
        <w:rPr>
          <w:rFonts w:hint="default" w:ascii="Times New Roman" w:hAnsi="Times New Roman" w:eastAsia="宋体" w:cs="Times New Roman"/>
          <w:b/>
          <w:color w:val="auto"/>
          <w:sz w:val="24"/>
          <w:szCs w:val="24"/>
          <w:highlight w:val="none"/>
        </w:rPr>
        <w:t>.3.</w:t>
      </w: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val="0"/>
          <w:color w:val="auto"/>
          <w:sz w:val="24"/>
          <w:szCs w:val="24"/>
          <w:highlight w:val="none"/>
        </w:rPr>
        <w:t xml:space="preserve"> </w:t>
      </w:r>
      <w:r>
        <w:rPr>
          <w:rFonts w:hint="default" w:ascii="Times New Roman" w:hAnsi="Times New Roman" w:eastAsia="宋体" w:cs="Times New Roman"/>
          <w:b w:val="0"/>
          <w:color w:val="auto"/>
          <w:sz w:val="24"/>
          <w:szCs w:val="24"/>
          <w:highlight w:val="none"/>
          <w:lang w:val="en-US" w:eastAsia="zh-CN"/>
        </w:rPr>
        <w:t>数据的采集与交换过程中应按照7.5条规定设置数据滤波功能，确保数据的有效性。</w:t>
      </w:r>
    </w:p>
    <w:p w14:paraId="610F42F2">
      <w:pPr>
        <w:numPr>
          <w:ilvl w:val="0"/>
          <w:numId w:val="0"/>
        </w:numPr>
        <w:pBdr>
          <w:top w:val="none" w:color="auto" w:sz="0" w:space="0"/>
          <w:left w:val="none" w:color="auto" w:sz="0" w:space="0"/>
          <w:bottom w:val="none" w:color="auto" w:sz="0" w:space="0"/>
          <w:right w:val="none" w:color="auto" w:sz="0" w:space="0"/>
        </w:pBdr>
        <w:spacing w:line="360" w:lineRule="auto"/>
        <w:ind w:firstLine="0" w:firstLineChars="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color w:val="auto"/>
          <w:sz w:val="24"/>
          <w:szCs w:val="24"/>
          <w:highlight w:val="none"/>
          <w:lang w:val="en-US" w:eastAsia="zh-CN"/>
        </w:rPr>
        <w:t>9</w:t>
      </w:r>
      <w:r>
        <w:rPr>
          <w:rFonts w:hint="default" w:ascii="Times New Roman" w:hAnsi="Times New Roman" w:eastAsia="宋体" w:cs="Times New Roman"/>
          <w:b/>
          <w:color w:val="auto"/>
          <w:sz w:val="24"/>
          <w:szCs w:val="24"/>
          <w:highlight w:val="none"/>
        </w:rPr>
        <w:t>.3.</w:t>
      </w: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color w:val="auto"/>
          <w:sz w:val="24"/>
          <w:szCs w:val="24"/>
          <w:highlight w:val="none"/>
        </w:rPr>
        <w:t>应建立检测</w:t>
      </w:r>
      <w:r>
        <w:rPr>
          <w:rFonts w:hint="default" w:ascii="Times New Roman" w:hAnsi="Times New Roman" w:eastAsia="宋体" w:cs="Times New Roman"/>
          <w:color w:val="auto"/>
          <w:sz w:val="24"/>
          <w:szCs w:val="24"/>
          <w:highlight w:val="none"/>
          <w:lang w:val="en-US" w:eastAsia="zh-CN"/>
        </w:rPr>
        <w:t>数据</w:t>
      </w:r>
      <w:r>
        <w:rPr>
          <w:rFonts w:hint="default" w:ascii="Times New Roman" w:hAnsi="Times New Roman" w:eastAsia="宋体" w:cs="Times New Roman"/>
          <w:color w:val="auto"/>
          <w:sz w:val="24"/>
          <w:szCs w:val="24"/>
          <w:highlight w:val="none"/>
        </w:rPr>
        <w:t>传输链路的循环冗余校验方法，实时监控传输链路的质量，从而及时发现</w:t>
      </w:r>
      <w:r>
        <w:rPr>
          <w:rFonts w:hint="default" w:ascii="Times New Roman" w:hAnsi="Times New Roman" w:eastAsia="宋体" w:cs="Times New Roman"/>
          <w:color w:val="auto"/>
          <w:sz w:val="24"/>
          <w:szCs w:val="24"/>
          <w:highlight w:val="none"/>
          <w:lang w:val="en-US" w:eastAsia="zh-CN"/>
        </w:rPr>
        <w:t>和排除</w:t>
      </w:r>
      <w:r>
        <w:rPr>
          <w:rFonts w:hint="default" w:ascii="Times New Roman" w:hAnsi="Times New Roman" w:eastAsia="宋体" w:cs="Times New Roman"/>
          <w:color w:val="auto"/>
          <w:sz w:val="24"/>
          <w:szCs w:val="24"/>
          <w:highlight w:val="none"/>
        </w:rPr>
        <w:t>传输链路的故障，保证传输链路的稳定</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i w:val="0"/>
          <w:iCs w:val="0"/>
          <w:caps w:val="0"/>
          <w:color w:val="auto"/>
          <w:spacing w:val="0"/>
          <w:sz w:val="24"/>
          <w:szCs w:val="24"/>
          <w:highlight w:val="none"/>
          <w:shd w:val="clear" w:color="auto" w:fill="auto"/>
        </w:rPr>
        <w:t>确保数据的</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可靠性</w:t>
      </w:r>
      <w:r>
        <w:rPr>
          <w:rFonts w:hint="default" w:ascii="Times New Roman" w:hAnsi="Times New Roman" w:eastAsia="宋体" w:cs="Times New Roman"/>
          <w:color w:val="auto"/>
          <w:sz w:val="24"/>
          <w:szCs w:val="24"/>
          <w:highlight w:val="none"/>
          <w:lang w:eastAsia="zh-CN"/>
        </w:rPr>
        <w:t>。</w:t>
      </w:r>
    </w:p>
    <w:p w14:paraId="75AA3CD9">
      <w:pPr>
        <w:numPr>
          <w:ilvl w:val="0"/>
          <w:numId w:val="0"/>
        </w:numPr>
        <w:pBdr>
          <w:top w:val="none" w:color="auto" w:sz="0" w:space="0"/>
          <w:left w:val="none" w:color="auto" w:sz="0" w:space="0"/>
          <w:bottom w:val="none" w:color="auto" w:sz="0" w:space="0"/>
          <w:right w:val="none" w:color="auto" w:sz="0" w:space="0"/>
        </w:pBdr>
        <w:spacing w:line="360" w:lineRule="auto"/>
        <w:ind w:firstLine="0" w:firstLineChars="0"/>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pPr>
      <w:r>
        <w:rPr>
          <w:rFonts w:hint="default" w:ascii="Times New Roman" w:hAnsi="Times New Roman" w:eastAsia="宋体" w:cs="Times New Roman"/>
          <w:b/>
          <w:color w:val="auto"/>
          <w:sz w:val="24"/>
          <w:szCs w:val="24"/>
          <w:highlight w:val="none"/>
          <w:lang w:val="en-US" w:eastAsia="zh-CN"/>
        </w:rPr>
        <w:t>9</w:t>
      </w:r>
      <w:r>
        <w:rPr>
          <w:rFonts w:hint="default" w:ascii="Times New Roman" w:hAnsi="Times New Roman" w:eastAsia="宋体" w:cs="Times New Roman"/>
          <w:b/>
          <w:color w:val="auto"/>
          <w:sz w:val="24"/>
          <w:szCs w:val="24"/>
          <w:highlight w:val="none"/>
        </w:rPr>
        <w:t>.3.</w:t>
      </w:r>
      <w:r>
        <w:rPr>
          <w:rFonts w:hint="default" w:ascii="Times New Roman" w:hAnsi="Times New Roman" w:eastAsia="宋体" w:cs="Times New Roman"/>
          <w:b/>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人工采集数据应按照规定格式和要求及时上传，</w:t>
      </w:r>
      <w:r>
        <w:rPr>
          <w:rFonts w:hint="default" w:ascii="Times New Roman" w:hAnsi="Times New Roman" w:eastAsia="宋体" w:cs="Times New Roman"/>
          <w:i w:val="0"/>
          <w:iCs w:val="0"/>
          <w:caps w:val="0"/>
          <w:color w:val="auto"/>
          <w:spacing w:val="0"/>
          <w:sz w:val="24"/>
          <w:szCs w:val="24"/>
          <w:highlight w:val="none"/>
          <w:shd w:val="clear" w:color="auto" w:fill="auto"/>
        </w:rPr>
        <w:t>确保数据的</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时效性</w:t>
      </w:r>
      <w:r>
        <w:rPr>
          <w:rFonts w:hint="default" w:ascii="Times New Roman" w:hAnsi="Times New Roman" w:eastAsia="宋体" w:cs="Times New Roman"/>
          <w:i w:val="0"/>
          <w:iCs w:val="0"/>
          <w:caps w:val="0"/>
          <w:color w:val="auto"/>
          <w:spacing w:val="0"/>
          <w:sz w:val="24"/>
          <w:szCs w:val="24"/>
          <w:highlight w:val="none"/>
          <w:shd w:val="clear" w:color="auto" w:fill="auto"/>
        </w:rPr>
        <w:t>。</w:t>
      </w:r>
    </w:p>
    <w:p w14:paraId="43FF96A8">
      <w:pPr>
        <w:keepNext/>
        <w:keepLines/>
        <w:spacing w:before="157" w:beforeLines="50" w:after="157" w:afterLines="50" w:line="240" w:lineRule="auto"/>
        <w:jc w:val="left"/>
        <w:outlineLvl w:val="1"/>
        <w:rPr>
          <w:rFonts w:hint="default" w:ascii="Times New Roman" w:hAnsi="Times New Roman" w:eastAsia="宋体" w:cs="Times New Roman"/>
          <w:b/>
          <w:bCs/>
          <w:color w:val="auto"/>
          <w:sz w:val="28"/>
          <w:szCs w:val="28"/>
          <w:highlight w:val="none"/>
        </w:rPr>
      </w:pPr>
      <w:bookmarkStart w:id="398" w:name="_Toc1355"/>
      <w:bookmarkStart w:id="399" w:name="_Toc23953"/>
      <w:bookmarkStart w:id="400" w:name="_Toc16139"/>
      <w:bookmarkStart w:id="401" w:name="_Toc1422"/>
      <w:bookmarkStart w:id="402" w:name="_Toc30679"/>
      <w:bookmarkStart w:id="403" w:name="_Toc12609"/>
      <w:bookmarkStart w:id="404" w:name="_Toc31852"/>
      <w:bookmarkStart w:id="405" w:name="_Toc20258"/>
      <w:bookmarkStart w:id="406" w:name="_Toc3971"/>
      <w:bookmarkStart w:id="407" w:name="_Toc12825"/>
      <w:bookmarkStart w:id="408" w:name="_Toc23312"/>
      <w:bookmarkStart w:id="409" w:name="_Toc32243"/>
      <w:bookmarkStart w:id="410" w:name="_Toc19126"/>
      <w:bookmarkStart w:id="411" w:name="_Toc9197"/>
      <w:bookmarkStart w:id="412" w:name="_Toc31778"/>
      <w:bookmarkStart w:id="413" w:name="_Toc5136"/>
      <w:r>
        <w:rPr>
          <w:rFonts w:hint="default" w:ascii="Times New Roman" w:hAnsi="Times New Roman" w:eastAsia="宋体" w:cs="Times New Roman"/>
          <w:b/>
          <w:bCs/>
          <w:color w:val="auto"/>
          <w:sz w:val="28"/>
          <w:szCs w:val="28"/>
          <w:highlight w:val="none"/>
          <w:lang w:val="en-US" w:eastAsia="zh-CN"/>
        </w:rPr>
        <w:t>9</w:t>
      </w:r>
      <w:r>
        <w:rPr>
          <w:rFonts w:hint="default" w:ascii="Times New Roman" w:hAnsi="Times New Roman" w:eastAsia="宋体" w:cs="Times New Roman"/>
          <w:b/>
          <w:bCs/>
          <w:color w:val="auto"/>
          <w:sz w:val="28"/>
          <w:szCs w:val="28"/>
          <w:highlight w:val="none"/>
        </w:rPr>
        <w:t xml:space="preserve">.4 </w:t>
      </w:r>
      <w:r>
        <w:rPr>
          <w:rFonts w:hint="eastAsia" w:cs="Times New Roman"/>
          <w:b/>
          <w:bCs/>
          <w:color w:val="auto"/>
          <w:sz w:val="28"/>
          <w:szCs w:val="28"/>
          <w:highlight w:val="none"/>
          <w:lang w:val="en-US" w:eastAsia="zh-CN"/>
        </w:rPr>
        <w:t xml:space="preserve"> </w:t>
      </w:r>
      <w:r>
        <w:rPr>
          <w:rFonts w:hint="default" w:ascii="Times New Roman" w:hAnsi="Times New Roman" w:eastAsia="宋体" w:cs="Times New Roman"/>
          <w:b/>
          <w:bCs/>
          <w:color w:val="auto"/>
          <w:sz w:val="28"/>
          <w:szCs w:val="28"/>
          <w:highlight w:val="none"/>
        </w:rPr>
        <w:t>数据维护要求</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55092069">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val="en-US" w:eastAsia="zh-CN"/>
        </w:rPr>
        <w:t>9</w:t>
      </w:r>
      <w:r>
        <w:rPr>
          <w:rFonts w:hint="default" w:ascii="Times New Roman" w:hAnsi="Times New Roman" w:eastAsia="宋体" w:cs="Times New Roman"/>
          <w:b/>
          <w:color w:val="auto"/>
          <w:sz w:val="24"/>
          <w:szCs w:val="24"/>
          <w:highlight w:val="none"/>
        </w:rPr>
        <w:t>.4.</w:t>
      </w:r>
      <w:r>
        <w:rPr>
          <w:rFonts w:hint="default" w:ascii="Times New Roman" w:hAnsi="Times New Roman" w:eastAsia="宋体" w:cs="Times New Roman"/>
          <w:b/>
          <w:color w:val="auto"/>
          <w:sz w:val="24"/>
          <w:szCs w:val="24"/>
          <w:highlight w:val="none"/>
          <w:lang w:val="en-US" w:eastAsia="zh-CN"/>
        </w:rPr>
        <w:t>1</w:t>
      </w:r>
      <w:r>
        <w:rPr>
          <w:rFonts w:hint="default" w:ascii="Times New Roman" w:hAnsi="Times New Roman" w:eastAsia="宋体" w:cs="Times New Roman"/>
          <w:color w:val="auto"/>
          <w:sz w:val="24"/>
          <w:szCs w:val="24"/>
          <w:highlight w:val="none"/>
        </w:rPr>
        <w:t xml:space="preserve"> 在数据采集和数据传输功能中，应具备异常提醒功能。当数据在采集或传输</w:t>
      </w:r>
      <w:r>
        <w:rPr>
          <w:rFonts w:hint="default" w:ascii="Times New Roman" w:hAnsi="Times New Roman" w:eastAsia="宋体" w:cs="Times New Roman"/>
          <w:color w:val="auto"/>
          <w:sz w:val="24"/>
          <w:szCs w:val="24"/>
          <w:highlight w:val="none"/>
          <w:lang w:val="en-US" w:eastAsia="zh-CN"/>
        </w:rPr>
        <w:t>过程中</w:t>
      </w:r>
      <w:r>
        <w:rPr>
          <w:rFonts w:hint="default" w:ascii="Times New Roman" w:hAnsi="Times New Roman" w:eastAsia="宋体" w:cs="Times New Roman"/>
          <w:color w:val="auto"/>
          <w:sz w:val="24"/>
          <w:szCs w:val="24"/>
          <w:highlight w:val="none"/>
        </w:rPr>
        <w:t>发生异常状况</w:t>
      </w:r>
      <w:r>
        <w:rPr>
          <w:rFonts w:hint="default" w:ascii="Times New Roman" w:hAnsi="Times New Roman" w:eastAsia="宋体" w:cs="Times New Roman"/>
          <w:color w:val="auto"/>
          <w:sz w:val="24"/>
          <w:szCs w:val="24"/>
          <w:highlight w:val="none"/>
          <w:lang w:val="en-US" w:eastAsia="zh-CN"/>
        </w:rPr>
        <w:t>时</w:t>
      </w:r>
      <w:r>
        <w:rPr>
          <w:rFonts w:hint="default" w:ascii="Times New Roman" w:hAnsi="Times New Roman" w:eastAsia="宋体" w:cs="Times New Roman"/>
          <w:color w:val="auto"/>
          <w:sz w:val="24"/>
          <w:szCs w:val="24"/>
          <w:highlight w:val="none"/>
        </w:rPr>
        <w:t>，则由系统通过微信或短信的方式自动将异常信息推送给系统管理人员，由系统管理人员及时介入</w:t>
      </w:r>
      <w:r>
        <w:rPr>
          <w:rFonts w:hint="default" w:ascii="Times New Roman" w:hAnsi="Times New Roman" w:eastAsia="宋体" w:cs="Times New Roman"/>
          <w:color w:val="auto"/>
          <w:sz w:val="24"/>
          <w:szCs w:val="24"/>
          <w:highlight w:val="none"/>
          <w:lang w:val="en-US" w:eastAsia="zh-CN"/>
        </w:rPr>
        <w:t>处理问题</w:t>
      </w:r>
      <w:r>
        <w:rPr>
          <w:rFonts w:hint="default" w:ascii="Times New Roman" w:hAnsi="Times New Roman" w:eastAsia="宋体" w:cs="Times New Roman"/>
          <w:color w:val="auto"/>
          <w:sz w:val="24"/>
          <w:szCs w:val="24"/>
          <w:highlight w:val="none"/>
        </w:rPr>
        <w:t>。</w:t>
      </w:r>
    </w:p>
    <w:p w14:paraId="1ACB183D">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val="en-US" w:eastAsia="zh-CN"/>
        </w:rPr>
        <w:t>9</w:t>
      </w:r>
      <w:r>
        <w:rPr>
          <w:rFonts w:hint="default" w:ascii="Times New Roman" w:hAnsi="Times New Roman" w:eastAsia="宋体" w:cs="Times New Roman"/>
          <w:b/>
          <w:color w:val="auto"/>
          <w:sz w:val="24"/>
          <w:szCs w:val="24"/>
          <w:highlight w:val="none"/>
        </w:rPr>
        <w:t>.4.</w:t>
      </w: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color w:val="auto"/>
          <w:sz w:val="24"/>
          <w:szCs w:val="24"/>
          <w:highlight w:val="none"/>
        </w:rPr>
        <w:t xml:space="preserve"> 应建立数据自动及手工备份机制，自动备份失败情况下向相关管理人员推送通知，并采取手工备份或其它方式及时备份。</w:t>
      </w:r>
    </w:p>
    <w:p w14:paraId="24C2A5D5">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lang w:val="en-US" w:eastAsia="zh-CN"/>
        </w:rPr>
        <w:t>9</w:t>
      </w:r>
      <w:r>
        <w:rPr>
          <w:rFonts w:hint="default" w:ascii="Times New Roman" w:hAnsi="Times New Roman" w:eastAsia="宋体" w:cs="Times New Roman"/>
          <w:b/>
          <w:color w:val="auto"/>
          <w:sz w:val="24"/>
          <w:szCs w:val="24"/>
          <w:highlight w:val="none"/>
        </w:rPr>
        <w:t>.4.</w:t>
      </w: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color w:val="auto"/>
          <w:sz w:val="24"/>
          <w:szCs w:val="24"/>
          <w:highlight w:val="none"/>
        </w:rPr>
        <w:t xml:space="preserve"> 应定期进行日志检查，包括表空间占用情况、数据备份情况、数据报错后的检查等。</w:t>
      </w:r>
    </w:p>
    <w:p w14:paraId="218023D5">
      <w:pPr>
        <w:keepNext/>
        <w:spacing w:before="340" w:after="330" w:line="360" w:lineRule="auto"/>
        <w:jc w:val="left"/>
        <w:outlineLvl w:val="0"/>
        <w:rPr>
          <w:rFonts w:hint="eastAsia" w:ascii="宋体" w:hAnsi="宋体" w:eastAsia="宋体" w:cs="宋体"/>
          <w:b/>
          <w:color w:val="auto"/>
          <w:sz w:val="32"/>
          <w:szCs w:val="32"/>
          <w:highlight w:val="none"/>
          <w:lang w:val="en-US" w:eastAsia="zh-CN"/>
        </w:rPr>
      </w:pPr>
      <w:bookmarkStart w:id="414" w:name="_Toc4193"/>
      <w:bookmarkStart w:id="415" w:name="_Toc27885"/>
      <w:bookmarkStart w:id="416" w:name="_Toc16422"/>
      <w:bookmarkStart w:id="417" w:name="_Toc17891"/>
      <w:bookmarkStart w:id="418" w:name="_Toc15318"/>
      <w:bookmarkStart w:id="419" w:name="_Toc14050"/>
      <w:bookmarkStart w:id="420" w:name="_Toc15323"/>
      <w:bookmarkStart w:id="421" w:name="_Toc15085"/>
      <w:bookmarkStart w:id="422" w:name="_Toc23625"/>
      <w:bookmarkStart w:id="423" w:name="_Toc10496"/>
      <w:bookmarkStart w:id="424" w:name="_Toc16"/>
      <w:bookmarkStart w:id="425" w:name="_Toc8737"/>
      <w:bookmarkStart w:id="426" w:name="_Toc18048"/>
      <w:bookmarkStart w:id="427" w:name="_Toc11004"/>
      <w:bookmarkStart w:id="428" w:name="_Toc19584"/>
      <w:bookmarkStart w:id="429" w:name="_Toc27385"/>
      <w:r>
        <w:rPr>
          <w:rFonts w:hint="eastAsia" w:ascii="宋体" w:hAnsi="宋体" w:eastAsia="宋体" w:cs="宋体"/>
          <w:b/>
          <w:color w:val="auto"/>
          <w:sz w:val="32"/>
          <w:szCs w:val="32"/>
          <w:highlight w:val="none"/>
          <w:lang w:val="en-US" w:eastAsia="zh-CN"/>
        </w:rPr>
        <w:t>10</w:t>
      </w: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32"/>
          <w:szCs w:val="32"/>
          <w:highlight w:val="none"/>
          <w:lang w:val="en-US" w:eastAsia="zh-CN"/>
        </w:rPr>
        <w:t xml:space="preserve"> 数字盾构</w:t>
      </w:r>
      <w:r>
        <w:rPr>
          <w:rFonts w:hint="eastAsia" w:ascii="宋体" w:hAnsi="宋体" w:eastAsia="宋体" w:cs="宋体"/>
          <w:b/>
          <w:color w:val="auto"/>
          <w:sz w:val="32"/>
          <w:szCs w:val="32"/>
          <w:highlight w:val="none"/>
          <w:lang w:val="en-US"/>
        </w:rPr>
        <w:t>数字化</w:t>
      </w:r>
      <w:r>
        <w:rPr>
          <w:rFonts w:hint="eastAsia" w:ascii="宋体" w:hAnsi="宋体" w:eastAsia="宋体" w:cs="宋体"/>
          <w:b/>
          <w:color w:val="auto"/>
          <w:sz w:val="32"/>
          <w:szCs w:val="32"/>
          <w:highlight w:val="none"/>
        </w:rPr>
        <w:t>应用</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Pr>
          <w:rFonts w:hint="eastAsia" w:ascii="宋体" w:hAnsi="宋体" w:eastAsia="宋体" w:cs="宋体"/>
          <w:b/>
          <w:color w:val="auto"/>
          <w:sz w:val="32"/>
          <w:szCs w:val="32"/>
          <w:highlight w:val="none"/>
        </w:rPr>
        <w:t xml:space="preserve"> </w:t>
      </w:r>
    </w:p>
    <w:p w14:paraId="05AE8854">
      <w:pPr>
        <w:keepNext/>
        <w:keepLines/>
        <w:spacing w:before="157" w:beforeLines="50" w:after="157" w:afterLines="50" w:line="240" w:lineRule="auto"/>
        <w:jc w:val="left"/>
        <w:outlineLvl w:val="1"/>
        <w:rPr>
          <w:rFonts w:hint="default" w:ascii="Times New Roman" w:hAnsi="Times New Roman" w:eastAsia="宋体" w:cs="Times New Roman"/>
          <w:b/>
          <w:bCs/>
          <w:color w:val="auto"/>
          <w:sz w:val="28"/>
          <w:szCs w:val="28"/>
          <w:highlight w:val="none"/>
        </w:rPr>
      </w:pPr>
      <w:bookmarkStart w:id="430" w:name="_Toc24710"/>
      <w:bookmarkStart w:id="431" w:name="_Toc24649"/>
      <w:bookmarkStart w:id="432" w:name="_Toc32524"/>
      <w:bookmarkStart w:id="433" w:name="_Toc18948"/>
      <w:bookmarkStart w:id="434" w:name="_Toc30896"/>
      <w:bookmarkStart w:id="435" w:name="_Toc28831"/>
      <w:bookmarkStart w:id="436" w:name="_Toc18399"/>
      <w:bookmarkStart w:id="437" w:name="_Toc22574"/>
      <w:bookmarkStart w:id="438" w:name="_Toc26471"/>
      <w:bookmarkStart w:id="439" w:name="_Toc3013"/>
      <w:bookmarkStart w:id="440" w:name="_Toc735"/>
      <w:bookmarkStart w:id="441" w:name="_Toc31364"/>
      <w:r>
        <w:rPr>
          <w:rFonts w:hint="default" w:ascii="Times New Roman" w:hAnsi="Times New Roman" w:eastAsia="宋体" w:cs="Times New Roman"/>
          <w:b/>
          <w:bCs/>
          <w:color w:val="auto"/>
          <w:sz w:val="28"/>
          <w:szCs w:val="28"/>
          <w:highlight w:val="none"/>
          <w:lang w:val="en-US" w:eastAsia="zh-CN"/>
        </w:rPr>
        <w:t>10</w:t>
      </w:r>
      <w:r>
        <w:rPr>
          <w:rFonts w:hint="default" w:ascii="Times New Roman" w:hAnsi="Times New Roman" w:eastAsia="宋体" w:cs="Times New Roman"/>
          <w:b/>
          <w:bCs/>
          <w:color w:val="auto"/>
          <w:sz w:val="28"/>
          <w:szCs w:val="28"/>
          <w:highlight w:val="none"/>
        </w:rPr>
        <w:t xml:space="preserve">.1 </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eastAsia="宋体" w:cs="Times New Roman"/>
          <w:b/>
          <w:bCs/>
          <w:color w:val="auto"/>
          <w:sz w:val="28"/>
          <w:szCs w:val="28"/>
          <w:highlight w:val="none"/>
        </w:rPr>
        <w:t>一般规定</w:t>
      </w:r>
      <w:bookmarkEnd w:id="430"/>
      <w:bookmarkEnd w:id="431"/>
      <w:bookmarkEnd w:id="432"/>
      <w:bookmarkEnd w:id="433"/>
      <w:bookmarkEnd w:id="434"/>
      <w:bookmarkEnd w:id="435"/>
      <w:bookmarkEnd w:id="436"/>
      <w:bookmarkEnd w:id="437"/>
      <w:bookmarkEnd w:id="438"/>
      <w:bookmarkEnd w:id="439"/>
      <w:bookmarkEnd w:id="440"/>
      <w:bookmarkEnd w:id="441"/>
    </w:p>
    <w:p w14:paraId="3B745FCF">
      <w:pPr>
        <w:spacing w:line="360" w:lineRule="auto"/>
        <w:rPr>
          <w:rFonts w:hint="default" w:ascii="Times New Roman" w:hAnsi="Times New Roman" w:eastAsia="宋体" w:cs="Times New Roman"/>
          <w:b w:val="0"/>
          <w:bCs w:val="0"/>
          <w:color w:val="auto"/>
          <w:sz w:val="24"/>
          <w:szCs w:val="24"/>
          <w:highlight w:val="none"/>
          <w:shd w:val="clear" w:color="auto" w:fill="auto"/>
          <w:lang w:eastAsia="zh-CN"/>
        </w:rPr>
      </w:pPr>
      <w:r>
        <w:rPr>
          <w:rFonts w:hint="default" w:ascii="Times New Roman" w:hAnsi="Times New Roman" w:eastAsia="宋体" w:cs="Times New Roman"/>
          <w:b/>
          <w:color w:val="auto"/>
          <w:sz w:val="24"/>
          <w:szCs w:val="24"/>
          <w:highlight w:val="none"/>
          <w:lang w:val="en-US" w:eastAsia="zh-CN"/>
        </w:rPr>
        <w:t>10</w:t>
      </w:r>
      <w:r>
        <w:rPr>
          <w:rFonts w:hint="default" w:ascii="Times New Roman" w:hAnsi="Times New Roman" w:eastAsia="宋体" w:cs="Times New Roman"/>
          <w:b/>
          <w:color w:val="auto"/>
          <w:sz w:val="24"/>
          <w:szCs w:val="24"/>
          <w:highlight w:val="none"/>
        </w:rPr>
        <w:t xml:space="preserve">.1.1 </w:t>
      </w:r>
      <w:r>
        <w:rPr>
          <w:rFonts w:hint="default" w:ascii="Times New Roman" w:hAnsi="Times New Roman" w:eastAsia="宋体" w:cs="Times New Roman"/>
          <w:bCs w:val="0"/>
          <w:color w:val="auto"/>
          <w:sz w:val="24"/>
          <w:szCs w:val="24"/>
          <w:highlight w:val="none"/>
          <w:shd w:val="clear" w:color="auto" w:fill="auto"/>
          <w:lang w:val="en-US" w:eastAsia="zh-CN"/>
        </w:rPr>
        <w:t>应以</w:t>
      </w:r>
      <w:r>
        <w:rPr>
          <w:rFonts w:hint="default" w:ascii="Times New Roman" w:hAnsi="Times New Roman" w:eastAsia="宋体" w:cs="Times New Roman"/>
          <w:b w:val="0"/>
          <w:bCs w:val="0"/>
          <w:color w:val="auto"/>
          <w:sz w:val="24"/>
          <w:szCs w:val="24"/>
          <w:highlight w:val="none"/>
          <w:shd w:val="clear" w:color="auto" w:fill="auto"/>
        </w:rPr>
        <w:t>保障施工质量、控制施工风险、降低施工成本、提</w:t>
      </w:r>
      <w:r>
        <w:rPr>
          <w:rFonts w:hint="default" w:ascii="Times New Roman" w:hAnsi="Times New Roman" w:eastAsia="宋体" w:cs="Times New Roman"/>
          <w:b w:val="0"/>
          <w:bCs w:val="0"/>
          <w:color w:val="auto"/>
          <w:sz w:val="24"/>
          <w:szCs w:val="24"/>
          <w:highlight w:val="none"/>
          <w:shd w:val="clear" w:color="auto" w:fill="auto"/>
          <w:lang w:val="en-US" w:eastAsia="zh-CN"/>
        </w:rPr>
        <w:t>高</w:t>
      </w:r>
      <w:r>
        <w:rPr>
          <w:rFonts w:hint="default" w:ascii="Times New Roman" w:hAnsi="Times New Roman" w:eastAsia="宋体" w:cs="Times New Roman"/>
          <w:b w:val="0"/>
          <w:bCs w:val="0"/>
          <w:color w:val="auto"/>
          <w:sz w:val="24"/>
          <w:szCs w:val="24"/>
          <w:highlight w:val="none"/>
          <w:shd w:val="clear" w:color="auto" w:fill="auto"/>
        </w:rPr>
        <w:t>施工效率</w:t>
      </w:r>
      <w:r>
        <w:rPr>
          <w:rFonts w:hint="default" w:ascii="Times New Roman" w:hAnsi="Times New Roman" w:eastAsia="宋体" w:cs="Times New Roman"/>
          <w:b w:val="0"/>
          <w:bCs w:val="0"/>
          <w:color w:val="auto"/>
          <w:sz w:val="24"/>
          <w:szCs w:val="24"/>
          <w:highlight w:val="none"/>
          <w:shd w:val="clear" w:color="auto" w:fill="auto"/>
          <w:lang w:val="en-US" w:eastAsia="zh-CN"/>
        </w:rPr>
        <w:t>为</w:t>
      </w:r>
      <w:r>
        <w:rPr>
          <w:rFonts w:hint="default" w:ascii="Times New Roman" w:hAnsi="Times New Roman" w:eastAsia="宋体" w:cs="Times New Roman"/>
          <w:b w:val="0"/>
          <w:bCs w:val="0"/>
          <w:color w:val="auto"/>
          <w:sz w:val="24"/>
          <w:szCs w:val="24"/>
          <w:highlight w:val="none"/>
          <w:shd w:val="clear" w:color="auto" w:fill="auto"/>
        </w:rPr>
        <w:t>目的</w:t>
      </w:r>
      <w:r>
        <w:rPr>
          <w:rFonts w:hint="default" w:ascii="Times New Roman" w:hAnsi="Times New Roman" w:eastAsia="宋体" w:cs="Times New Roman"/>
          <w:b w:val="0"/>
          <w:bCs w:val="0"/>
          <w:color w:val="auto"/>
          <w:sz w:val="24"/>
          <w:szCs w:val="24"/>
          <w:highlight w:val="none"/>
          <w:shd w:val="clear" w:color="auto" w:fill="auto"/>
          <w:lang w:val="en-US" w:eastAsia="zh-CN"/>
        </w:rPr>
        <w:t>进行</w:t>
      </w:r>
      <w:r>
        <w:rPr>
          <w:rFonts w:hint="default" w:ascii="Times New Roman" w:hAnsi="Times New Roman" w:eastAsia="宋体" w:cs="Times New Roman"/>
          <w:bCs w:val="0"/>
          <w:color w:val="auto"/>
          <w:sz w:val="24"/>
          <w:szCs w:val="24"/>
          <w:highlight w:val="none"/>
          <w:shd w:val="clear" w:color="auto" w:fill="auto"/>
        </w:rPr>
        <w:t>数字化应用</w:t>
      </w:r>
      <w:r>
        <w:rPr>
          <w:rFonts w:hint="default" w:ascii="Times New Roman" w:hAnsi="Times New Roman" w:eastAsia="宋体" w:cs="Times New Roman"/>
          <w:b w:val="0"/>
          <w:bCs w:val="0"/>
          <w:color w:val="auto"/>
          <w:sz w:val="24"/>
          <w:szCs w:val="24"/>
          <w:highlight w:val="none"/>
          <w:shd w:val="clear" w:color="auto" w:fill="auto"/>
          <w:lang w:eastAsia="zh-CN"/>
        </w:rPr>
        <w:t>。</w:t>
      </w:r>
    </w:p>
    <w:p w14:paraId="7705EF59">
      <w:pPr>
        <w:spacing w:line="360" w:lineRule="auto"/>
        <w:rPr>
          <w:rFonts w:hint="default" w:ascii="Times New Roman" w:hAnsi="Times New Roman" w:eastAsia="宋体" w:cs="Times New Roman"/>
          <w:b w:val="0"/>
          <w:color w:val="auto"/>
          <w:sz w:val="24"/>
          <w:szCs w:val="24"/>
          <w:highlight w:val="none"/>
          <w:shd w:val="clear" w:color="auto" w:fill="auto"/>
          <w:lang w:val="en-US" w:eastAsia="zh-CN"/>
        </w:rPr>
      </w:pPr>
      <w:r>
        <w:rPr>
          <w:rFonts w:hint="default" w:ascii="Times New Roman" w:hAnsi="Times New Roman" w:eastAsia="宋体" w:cs="Times New Roman"/>
          <w:b/>
          <w:color w:val="auto"/>
          <w:sz w:val="24"/>
          <w:szCs w:val="24"/>
          <w:highlight w:val="none"/>
          <w:lang w:val="en-US" w:eastAsia="zh-CN"/>
        </w:rPr>
        <w:t>10</w:t>
      </w:r>
      <w:r>
        <w:rPr>
          <w:rFonts w:hint="default" w:ascii="Times New Roman" w:hAnsi="Times New Roman" w:eastAsia="宋体" w:cs="Times New Roman"/>
          <w:b/>
          <w:color w:val="auto"/>
          <w:sz w:val="24"/>
          <w:szCs w:val="24"/>
          <w:highlight w:val="none"/>
        </w:rPr>
        <w:t>.1.</w:t>
      </w:r>
      <w:r>
        <w:rPr>
          <w:rFonts w:hint="default" w:ascii="Times New Roman" w:hAnsi="Times New Roman" w:eastAsia="宋体" w:cs="Times New Roman"/>
          <w:b/>
          <w:color w:val="auto"/>
          <w:sz w:val="24"/>
          <w:szCs w:val="24"/>
          <w:highlight w:val="none"/>
          <w:lang w:val="en-US" w:eastAsia="zh-CN"/>
        </w:rPr>
        <w:t xml:space="preserve">2 </w:t>
      </w:r>
      <w:r>
        <w:rPr>
          <w:rFonts w:hint="default" w:ascii="Times New Roman" w:hAnsi="Times New Roman" w:eastAsia="宋体" w:cs="Times New Roman"/>
          <w:b w:val="0"/>
          <w:color w:val="auto"/>
          <w:sz w:val="24"/>
          <w:szCs w:val="24"/>
          <w:highlight w:val="none"/>
          <w:shd w:val="clear" w:color="auto" w:fill="auto"/>
          <w:lang w:val="en-US" w:eastAsia="zh-CN"/>
        </w:rPr>
        <w:t>软硬件及网络要求：</w:t>
      </w:r>
    </w:p>
    <w:p w14:paraId="75774FA5">
      <w:pPr>
        <w:numPr>
          <w:ilvl w:val="0"/>
          <w:numId w:val="0"/>
        </w:numPr>
        <w:pBdr>
          <w:top w:val="none" w:color="auto" w:sz="0" w:space="0"/>
          <w:left w:val="none" w:color="auto" w:sz="0" w:space="0"/>
          <w:bottom w:val="none" w:color="auto" w:sz="0" w:space="0"/>
          <w:right w:val="none" w:color="auto" w:sz="0" w:space="0"/>
        </w:pBd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shd w:val="clear" w:color="auto" w:fill="auto"/>
          <w:lang w:val="en-US" w:eastAsia="zh-CN"/>
        </w:rPr>
        <w:t>总体架构应结合具体数字化场景需求进行设计，</w:t>
      </w:r>
      <w:r>
        <w:rPr>
          <w:rFonts w:hint="default" w:ascii="Times New Roman" w:hAnsi="Times New Roman" w:eastAsia="宋体" w:cs="Times New Roman"/>
          <w:i w:val="0"/>
          <w:iCs w:val="0"/>
          <w:caps w:val="0"/>
          <w:color w:val="auto"/>
          <w:spacing w:val="0"/>
          <w:sz w:val="24"/>
          <w:szCs w:val="24"/>
          <w:highlight w:val="none"/>
          <w:shd w:val="clear" w:color="auto" w:fill="auto"/>
        </w:rPr>
        <w:t>应划分明确的功能层次</w:t>
      </w:r>
      <w:r>
        <w:rPr>
          <w:rFonts w:hint="default" w:ascii="Times New Roman" w:hAnsi="Times New Roman" w:eastAsia="宋体" w:cs="Times New Roman"/>
          <w:color w:val="auto"/>
          <w:sz w:val="24"/>
          <w:szCs w:val="24"/>
          <w:highlight w:val="none"/>
          <w:shd w:val="clear" w:color="auto" w:fill="auto"/>
          <w:lang w:val="en-US" w:eastAsia="zh-CN"/>
        </w:rPr>
        <w:t>，</w:t>
      </w:r>
      <w:r>
        <w:rPr>
          <w:rFonts w:hint="default" w:ascii="Times New Roman" w:hAnsi="Times New Roman" w:eastAsia="宋体" w:cs="Times New Roman"/>
          <w:i w:val="0"/>
          <w:iCs w:val="0"/>
          <w:caps w:val="0"/>
          <w:color w:val="auto"/>
          <w:spacing w:val="0"/>
          <w:sz w:val="24"/>
          <w:szCs w:val="24"/>
          <w:highlight w:val="none"/>
          <w:shd w:val="clear" w:color="auto" w:fill="auto"/>
        </w:rPr>
        <w:t>具</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有</w:t>
      </w:r>
      <w:r>
        <w:rPr>
          <w:rFonts w:hint="default" w:ascii="Times New Roman" w:hAnsi="Times New Roman" w:eastAsia="宋体" w:cs="Times New Roman"/>
          <w:i w:val="0"/>
          <w:iCs w:val="0"/>
          <w:caps w:val="0"/>
          <w:color w:val="auto"/>
          <w:spacing w:val="0"/>
          <w:sz w:val="24"/>
          <w:szCs w:val="24"/>
          <w:highlight w:val="none"/>
          <w:shd w:val="clear" w:color="auto" w:fill="auto"/>
        </w:rPr>
        <w:t>高可用性</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和</w:t>
      </w:r>
      <w:r>
        <w:rPr>
          <w:rFonts w:hint="default" w:ascii="Times New Roman" w:hAnsi="Times New Roman" w:eastAsia="宋体" w:cs="Times New Roman"/>
          <w:b w:val="0"/>
          <w:bCs w:val="0"/>
          <w:i w:val="0"/>
          <w:iCs w:val="0"/>
          <w:caps w:val="0"/>
          <w:color w:val="auto"/>
          <w:spacing w:val="0"/>
          <w:sz w:val="24"/>
          <w:szCs w:val="24"/>
          <w:highlight w:val="none"/>
          <w:shd w:val="clear" w:color="auto" w:fill="auto"/>
        </w:rPr>
        <w:t>可扩展性</w:t>
      </w:r>
      <w:r>
        <w:rPr>
          <w:rFonts w:hint="default" w:ascii="Times New Roman" w:hAnsi="Times New Roman" w:eastAsia="宋体" w:cs="Times New Roman"/>
          <w:color w:val="auto"/>
          <w:sz w:val="24"/>
          <w:szCs w:val="24"/>
          <w:highlight w:val="none"/>
          <w:shd w:val="clear" w:color="auto" w:fill="auto"/>
          <w:lang w:val="en-US" w:eastAsia="zh-CN"/>
        </w:rPr>
        <w:t>；</w:t>
      </w:r>
    </w:p>
    <w:p w14:paraId="7AC20A82">
      <w:pPr>
        <w:numPr>
          <w:ilvl w:val="0"/>
          <w:numId w:val="0"/>
        </w:numPr>
        <w:pBdr>
          <w:top w:val="none" w:color="auto" w:sz="0" w:space="0"/>
          <w:left w:val="none" w:color="auto" w:sz="0" w:space="0"/>
          <w:bottom w:val="none" w:color="auto" w:sz="0" w:space="0"/>
          <w:right w:val="none" w:color="auto" w:sz="0" w:space="0"/>
        </w:pBdr>
        <w:spacing w:line="360" w:lineRule="auto"/>
        <w:ind w:firstLine="480" w:firstLineChars="200"/>
        <w:rPr>
          <w:rFonts w:hint="default" w:ascii="Times New Roman" w:hAnsi="Times New Roman" w:eastAsia="宋体" w:cs="Times New Roman"/>
          <w:color w:val="auto"/>
          <w:kern w:val="2"/>
          <w:sz w:val="24"/>
          <w:szCs w:val="24"/>
          <w:highlight w:val="none"/>
          <w:lang w:eastAsia="zh-CN" w:bidi="ar"/>
        </w:rPr>
      </w:pPr>
      <w:r>
        <w:rPr>
          <w:rFonts w:hint="default" w:ascii="Times New Roman" w:hAnsi="Times New Roman" w:eastAsia="宋体" w:cs="Times New Roman"/>
          <w:color w:val="auto"/>
          <w:sz w:val="24"/>
          <w:szCs w:val="24"/>
          <w:highlight w:val="none"/>
          <w:lang w:val="en-US" w:eastAsia="zh-CN"/>
        </w:rPr>
        <w:t>b</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管理系统应具备与自动采集软件、人工采集录入、物联网平台进行数据对接的功能，支持大屏幕、各类移动终端等多种设备展示；</w:t>
      </w:r>
    </w:p>
    <w:p w14:paraId="3D12763A">
      <w:pPr>
        <w:numPr>
          <w:ilvl w:val="0"/>
          <w:numId w:val="0"/>
        </w:numPr>
        <w:pBdr>
          <w:top w:val="none" w:color="auto" w:sz="0" w:space="0"/>
          <w:left w:val="none" w:color="auto" w:sz="0" w:space="0"/>
          <w:bottom w:val="none" w:color="auto" w:sz="0" w:space="0"/>
          <w:right w:val="none" w:color="auto" w:sz="0" w:space="0"/>
        </w:pBdr>
        <w:spacing w:line="360" w:lineRule="auto"/>
        <w:ind w:firstLine="480" w:firstLineChars="200"/>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sz w:val="24"/>
          <w:szCs w:val="24"/>
          <w:highlight w:val="none"/>
          <w:lang w:val="en-US" w:eastAsia="zh-CN"/>
        </w:rPr>
        <w:t>c</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kern w:val="2"/>
          <w:sz w:val="24"/>
          <w:szCs w:val="24"/>
          <w:highlight w:val="none"/>
          <w:lang w:bidi="ar"/>
        </w:rPr>
        <w:t>PLC</w:t>
      </w:r>
      <w:r>
        <w:rPr>
          <w:rFonts w:hint="default" w:ascii="Times New Roman" w:hAnsi="Times New Roman" w:eastAsia="宋体" w:cs="Times New Roman"/>
          <w:color w:val="auto"/>
          <w:kern w:val="2"/>
          <w:sz w:val="24"/>
          <w:szCs w:val="24"/>
          <w:highlight w:val="none"/>
          <w:lang w:val="en-US" w:eastAsia="zh-CN" w:bidi="ar"/>
        </w:rPr>
        <w:t>系统应具有与外部智能</w:t>
      </w:r>
      <w:r>
        <w:rPr>
          <w:rFonts w:hint="default" w:ascii="Times New Roman" w:hAnsi="Times New Roman" w:eastAsia="宋体" w:cs="Times New Roman"/>
          <w:color w:val="auto"/>
          <w:kern w:val="2"/>
          <w:sz w:val="24"/>
          <w:szCs w:val="24"/>
          <w:highlight w:val="none"/>
          <w:lang w:bidi="ar"/>
        </w:rPr>
        <w:t>控制</w:t>
      </w:r>
      <w:r>
        <w:rPr>
          <w:rFonts w:hint="default" w:ascii="Times New Roman" w:hAnsi="Times New Roman" w:eastAsia="宋体" w:cs="Times New Roman"/>
          <w:color w:val="auto"/>
          <w:kern w:val="2"/>
          <w:sz w:val="24"/>
          <w:szCs w:val="24"/>
          <w:highlight w:val="none"/>
          <w:lang w:val="en-US" w:eastAsia="zh-CN" w:bidi="ar"/>
        </w:rPr>
        <w:t>模块</w:t>
      </w:r>
      <w:r>
        <w:rPr>
          <w:rFonts w:hint="default" w:ascii="Times New Roman" w:hAnsi="Times New Roman" w:eastAsia="宋体" w:cs="Times New Roman"/>
          <w:color w:val="auto"/>
          <w:kern w:val="2"/>
          <w:sz w:val="24"/>
          <w:szCs w:val="24"/>
          <w:highlight w:val="none"/>
          <w:lang w:bidi="ar"/>
        </w:rPr>
        <w:t>数据通讯的功能</w:t>
      </w:r>
      <w:r>
        <w:rPr>
          <w:rFonts w:hint="default" w:ascii="Times New Roman" w:hAnsi="Times New Roman" w:eastAsia="宋体" w:cs="Times New Roman"/>
          <w:color w:val="auto"/>
          <w:kern w:val="2"/>
          <w:sz w:val="24"/>
          <w:szCs w:val="24"/>
          <w:highlight w:val="none"/>
          <w:lang w:eastAsia="zh-CN" w:bidi="ar"/>
        </w:rPr>
        <w:t>，</w:t>
      </w:r>
      <w:r>
        <w:rPr>
          <w:rFonts w:hint="default" w:ascii="Times New Roman" w:hAnsi="Times New Roman" w:eastAsia="宋体" w:cs="Times New Roman"/>
          <w:color w:val="auto"/>
          <w:kern w:val="2"/>
          <w:sz w:val="24"/>
          <w:szCs w:val="24"/>
          <w:highlight w:val="none"/>
          <w:lang w:val="en-US" w:eastAsia="zh-CN" w:bidi="ar"/>
        </w:rPr>
        <w:t>能够根据智能模块给定的目标值对相应的执行元器件进行控制；</w:t>
      </w:r>
    </w:p>
    <w:p w14:paraId="2734EB09">
      <w:pPr>
        <w:numPr>
          <w:ilvl w:val="0"/>
          <w:numId w:val="0"/>
        </w:numPr>
        <w:pBdr>
          <w:top w:val="none" w:color="auto" w:sz="0" w:space="0"/>
          <w:left w:val="none" w:color="auto" w:sz="0" w:space="0"/>
          <w:bottom w:val="none" w:color="auto" w:sz="0" w:space="0"/>
          <w:right w:val="none" w:color="auto" w:sz="0" w:space="0"/>
        </w:pBdr>
        <w:spacing w:line="360" w:lineRule="auto"/>
        <w:ind w:firstLine="480" w:firstLineChars="200"/>
        <w:rPr>
          <w:rFonts w:hint="default" w:ascii="Times New Roman" w:hAnsi="Times New Roman" w:eastAsia="宋体" w:cs="Times New Roman"/>
          <w:i w:val="0"/>
          <w:iCs w:val="0"/>
          <w:caps w:val="0"/>
          <w:color w:val="auto"/>
          <w:spacing w:val="0"/>
          <w:sz w:val="24"/>
          <w:szCs w:val="24"/>
          <w:highlight w:val="none"/>
          <w:shd w:val="clear" w:color="auto" w:fill="auto"/>
          <w:lang w:eastAsia="zh-CN"/>
        </w:rPr>
      </w:pPr>
      <w:r>
        <w:rPr>
          <w:rFonts w:hint="default" w:ascii="Times New Roman" w:hAnsi="Times New Roman" w:eastAsia="宋体" w:cs="Times New Roman"/>
          <w:color w:val="auto"/>
          <w:sz w:val="24"/>
          <w:szCs w:val="24"/>
          <w:highlight w:val="none"/>
          <w:lang w:val="en-US" w:eastAsia="zh-CN"/>
        </w:rPr>
        <w:t>d</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应</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结合</w:t>
      </w:r>
      <w:r>
        <w:rPr>
          <w:rFonts w:hint="default" w:ascii="Times New Roman" w:hAnsi="Times New Roman" w:eastAsia="宋体" w:cs="Times New Roman"/>
          <w:i w:val="0"/>
          <w:iCs w:val="0"/>
          <w:caps w:val="0"/>
          <w:color w:val="auto"/>
          <w:spacing w:val="0"/>
          <w:sz w:val="24"/>
          <w:szCs w:val="24"/>
          <w:highlight w:val="none"/>
          <w:shd w:val="clear" w:color="auto" w:fill="auto"/>
        </w:rPr>
        <w:t>测量</w:t>
      </w:r>
      <w:r>
        <w:rPr>
          <w:rFonts w:hint="default" w:ascii="Times New Roman" w:hAnsi="Times New Roman" w:eastAsia="宋体" w:cs="Times New Roman"/>
          <w:i w:val="0"/>
          <w:iCs w:val="0"/>
          <w:caps w:val="0"/>
          <w:color w:val="auto"/>
          <w:spacing w:val="0"/>
          <w:sz w:val="24"/>
          <w:szCs w:val="24"/>
          <w:highlight w:val="none"/>
          <w:shd w:val="clear" w:color="auto" w:fill="auto"/>
          <w:lang w:bidi="ar"/>
        </w:rPr>
        <w:t>对象</w:t>
      </w:r>
      <w:r>
        <w:rPr>
          <w:rFonts w:hint="default" w:ascii="Times New Roman" w:hAnsi="Times New Roman" w:eastAsia="宋体" w:cs="Times New Roman"/>
          <w:i w:val="0"/>
          <w:iCs w:val="0"/>
          <w:caps w:val="0"/>
          <w:color w:val="auto"/>
          <w:spacing w:val="0"/>
          <w:sz w:val="24"/>
          <w:szCs w:val="24"/>
          <w:highlight w:val="none"/>
          <w:shd w:val="clear" w:color="auto" w:fill="auto"/>
          <w:lang w:eastAsia="zh-CN"/>
        </w:rPr>
        <w:t>、</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工况条件、盾构装备等情况</w:t>
      </w:r>
      <w:r>
        <w:rPr>
          <w:rFonts w:hint="default" w:ascii="Times New Roman" w:hAnsi="Times New Roman" w:eastAsia="宋体" w:cs="Times New Roman"/>
          <w:i w:val="0"/>
          <w:iCs w:val="0"/>
          <w:caps w:val="0"/>
          <w:color w:val="auto"/>
          <w:spacing w:val="0"/>
          <w:sz w:val="24"/>
          <w:szCs w:val="24"/>
          <w:highlight w:val="none"/>
          <w:shd w:val="clear" w:color="auto" w:fill="auto"/>
        </w:rPr>
        <w:t>，</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筛选和采用适合的方法加装符合应用场景要求的</w:t>
      </w:r>
      <w:r>
        <w:rPr>
          <w:rFonts w:hint="default" w:ascii="Times New Roman" w:hAnsi="Times New Roman" w:eastAsia="宋体" w:cs="Times New Roman"/>
          <w:i w:val="0"/>
          <w:iCs w:val="0"/>
          <w:caps w:val="0"/>
          <w:color w:val="auto"/>
          <w:spacing w:val="0"/>
          <w:sz w:val="24"/>
          <w:szCs w:val="24"/>
          <w:highlight w:val="none"/>
          <w:shd w:val="clear" w:color="auto" w:fill="auto"/>
        </w:rPr>
        <w:t>传感器</w:t>
      </w:r>
      <w:r>
        <w:rPr>
          <w:rFonts w:hint="default" w:ascii="Times New Roman" w:hAnsi="Times New Roman" w:eastAsia="宋体" w:cs="Times New Roman"/>
          <w:i w:val="0"/>
          <w:iCs w:val="0"/>
          <w:caps w:val="0"/>
          <w:color w:val="auto"/>
          <w:spacing w:val="0"/>
          <w:sz w:val="24"/>
          <w:szCs w:val="24"/>
          <w:highlight w:val="none"/>
          <w:shd w:val="clear" w:color="auto" w:fill="auto"/>
          <w:lang w:eastAsia="zh-CN"/>
        </w:rPr>
        <w:t>；</w:t>
      </w:r>
    </w:p>
    <w:p w14:paraId="1E853263">
      <w:pPr>
        <w:numPr>
          <w:ilvl w:val="0"/>
          <w:numId w:val="0"/>
        </w:numPr>
        <w:pBdr>
          <w:top w:val="none" w:color="auto" w:sz="0" w:space="0"/>
          <w:left w:val="none" w:color="auto" w:sz="0" w:space="0"/>
          <w:bottom w:val="none" w:color="auto" w:sz="0" w:space="0"/>
          <w:right w:val="none" w:color="auto" w:sz="0" w:space="0"/>
        </w:pBdr>
        <w:spacing w:line="360" w:lineRule="auto"/>
        <w:ind w:firstLine="480" w:firstLineChars="200"/>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pPr>
      <w:r>
        <w:rPr>
          <w:rFonts w:hint="default" w:ascii="Times New Roman" w:hAnsi="Times New Roman" w:eastAsia="宋体" w:cs="Times New Roman"/>
          <w:color w:val="auto"/>
          <w:sz w:val="24"/>
          <w:szCs w:val="24"/>
          <w:highlight w:val="none"/>
          <w:lang w:val="en-US" w:eastAsia="zh-CN"/>
        </w:rPr>
        <w:t>e</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地下施工环境应实现多模式可靠的网络覆盖。</w:t>
      </w:r>
    </w:p>
    <w:p w14:paraId="49683255">
      <w:pPr>
        <w:spacing w:line="360" w:lineRule="auto"/>
        <w:ind w:firstLine="0" w:firstLineChars="0"/>
        <w:rPr>
          <w:rFonts w:hint="default" w:ascii="Times New Roman" w:hAnsi="Times New Roman" w:eastAsia="宋体" w:cs="Times New Roman"/>
          <w:color w:val="auto"/>
          <w:sz w:val="24"/>
          <w:szCs w:val="24"/>
          <w:highlight w:val="none"/>
          <w:shd w:val="clear" w:color="auto" w:fill="auto"/>
          <w:lang w:val="en-US" w:eastAsia="zh-CN"/>
        </w:rPr>
      </w:pPr>
      <w:r>
        <w:rPr>
          <w:rFonts w:hint="default" w:ascii="Times New Roman" w:hAnsi="Times New Roman" w:eastAsia="宋体" w:cs="Times New Roman"/>
          <w:b/>
          <w:color w:val="auto"/>
          <w:sz w:val="24"/>
          <w:szCs w:val="24"/>
        </w:rPr>
        <w:t>10.</w:t>
      </w:r>
      <w:r>
        <w:rPr>
          <w:rFonts w:hint="default" w:ascii="Times New Roman" w:hAnsi="Times New Roman" w:eastAsia="宋体" w:cs="Times New Roman"/>
          <w:b/>
          <w:color w:val="auto"/>
          <w:sz w:val="24"/>
          <w:szCs w:val="24"/>
          <w:lang w:val="en-US" w:eastAsia="zh-CN"/>
        </w:rPr>
        <w:t>1</w:t>
      </w:r>
      <w:r>
        <w:rPr>
          <w:rFonts w:hint="default" w:ascii="Times New Roman" w:hAnsi="Times New Roman" w:eastAsia="宋体" w:cs="Times New Roman"/>
          <w:b/>
          <w:color w:val="auto"/>
          <w:sz w:val="24"/>
          <w:szCs w:val="24"/>
        </w:rPr>
        <w:t>.</w:t>
      </w:r>
      <w:r>
        <w:rPr>
          <w:rFonts w:hint="default" w:ascii="Times New Roman" w:hAnsi="Times New Roman" w:eastAsia="宋体" w:cs="Times New Roman"/>
          <w:b/>
          <w:color w:val="auto"/>
          <w:sz w:val="24"/>
          <w:szCs w:val="24"/>
          <w:lang w:val="en-US" w:eastAsia="zh-CN"/>
        </w:rPr>
        <w:t>3</w:t>
      </w:r>
      <w:r>
        <w:rPr>
          <w:rFonts w:hint="default" w:ascii="Times New Roman" w:hAnsi="Times New Roman" w:eastAsia="宋体" w:cs="Times New Roman"/>
          <w:b/>
          <w:color w:val="auto"/>
          <w:sz w:val="24"/>
          <w:szCs w:val="24"/>
        </w:rPr>
        <w:t xml:space="preserve"> </w:t>
      </w:r>
      <w:r>
        <w:rPr>
          <w:rFonts w:hint="default" w:ascii="Times New Roman" w:hAnsi="Times New Roman" w:eastAsia="宋体" w:cs="Times New Roman"/>
          <w:color w:val="auto"/>
          <w:sz w:val="24"/>
          <w:szCs w:val="24"/>
        </w:rPr>
        <w:t>文档与资料要求：</w:t>
      </w:r>
    </w:p>
    <w:p w14:paraId="08291E50">
      <w:pPr>
        <w:pBdr>
          <w:top w:val="none" w:color="auto" w:sz="0" w:space="0"/>
          <w:left w:val="none" w:color="auto" w:sz="0" w:space="0"/>
          <w:bottom w:val="none" w:color="auto" w:sz="0" w:space="0"/>
          <w:right w:val="none" w:color="auto" w:sz="0" w:space="0"/>
        </w:pBdr>
        <w:spacing w:line="360" w:lineRule="auto"/>
        <w:ind w:firstLine="480" w:firstLineChars="200"/>
        <w:rPr>
          <w:rFonts w:hint="default" w:ascii="Times New Roman" w:hAnsi="Times New Roman" w:eastAsia="宋体" w:cs="Times New Roman"/>
          <w:color w:val="auto"/>
          <w:sz w:val="24"/>
          <w:szCs w:val="24"/>
          <w:highlight w:val="none"/>
          <w:shd w:val="clear" w:color="auto" w:fill="auto"/>
          <w:lang w:eastAsia="zh-CN"/>
        </w:rPr>
      </w:pPr>
      <w:r>
        <w:rPr>
          <w:rFonts w:hint="default" w:ascii="Times New Roman" w:hAnsi="Times New Roman" w:eastAsia="宋体" w:cs="Times New Roman"/>
          <w:color w:val="auto"/>
          <w:sz w:val="24"/>
          <w:szCs w:val="24"/>
          <w:highlight w:val="none"/>
          <w:shd w:val="clear" w:color="auto" w:fill="auto"/>
          <w:lang w:val="en-US" w:eastAsia="zh-CN"/>
        </w:rPr>
        <w:t>a</w:t>
      </w:r>
      <w:r>
        <w:rPr>
          <w:rFonts w:hint="default" w:ascii="Times New Roman" w:hAnsi="Times New Roman" w:eastAsia="宋体" w:cs="Times New Roman"/>
          <w:color w:val="auto"/>
          <w:sz w:val="24"/>
          <w:szCs w:val="24"/>
          <w:highlight w:val="none"/>
          <w:shd w:val="clear" w:color="auto" w:fill="auto"/>
        </w:rPr>
        <w:t>）文档完整性：应提供完整的</w:t>
      </w:r>
      <w:r>
        <w:rPr>
          <w:rFonts w:hint="default" w:ascii="Times New Roman" w:hAnsi="Times New Roman" w:eastAsia="宋体" w:cs="Times New Roman"/>
          <w:color w:val="auto"/>
          <w:sz w:val="24"/>
          <w:szCs w:val="24"/>
          <w:highlight w:val="none"/>
          <w:shd w:val="clear" w:color="auto" w:fill="auto"/>
          <w:lang w:val="en-US" w:eastAsia="zh-CN"/>
        </w:rPr>
        <w:t>过程</w:t>
      </w:r>
      <w:r>
        <w:rPr>
          <w:rFonts w:hint="default" w:ascii="Times New Roman" w:hAnsi="Times New Roman" w:eastAsia="宋体" w:cs="Times New Roman"/>
          <w:color w:val="auto"/>
          <w:sz w:val="24"/>
          <w:szCs w:val="24"/>
          <w:highlight w:val="none"/>
          <w:shd w:val="clear" w:color="auto" w:fill="auto"/>
        </w:rPr>
        <w:t>文档资料，包括但不限于系统说明书、操作手册、安装指南等</w:t>
      </w:r>
      <w:r>
        <w:rPr>
          <w:rFonts w:hint="default" w:ascii="Times New Roman" w:hAnsi="Times New Roman" w:eastAsia="宋体" w:cs="Times New Roman"/>
          <w:color w:val="auto"/>
          <w:sz w:val="24"/>
          <w:szCs w:val="24"/>
          <w:highlight w:val="none"/>
          <w:shd w:val="clear" w:color="auto" w:fill="auto"/>
          <w:lang w:eastAsia="zh-CN"/>
        </w:rPr>
        <w:t>；</w:t>
      </w:r>
    </w:p>
    <w:p w14:paraId="4F460665">
      <w:pPr>
        <w:pBdr>
          <w:top w:val="none" w:color="auto" w:sz="0" w:space="0"/>
          <w:left w:val="none" w:color="auto" w:sz="0" w:space="0"/>
          <w:bottom w:val="none" w:color="auto" w:sz="0" w:space="0"/>
          <w:right w:val="none" w:color="auto" w:sz="0" w:space="0"/>
        </w:pBdr>
        <w:spacing w:after="0" w:line="360" w:lineRule="auto"/>
        <w:ind w:firstLine="480" w:firstLineChars="200"/>
        <w:jc w:val="left"/>
        <w:outlineLvl w:val="9"/>
        <w:rPr>
          <w:rFonts w:hint="default" w:ascii="Times New Roman" w:hAnsi="Times New Roman" w:eastAsia="宋体" w:cs="Times New Roman"/>
          <w:sz w:val="24"/>
          <w:lang w:eastAsia="zh-CN"/>
        </w:rPr>
      </w:pPr>
      <w:r>
        <w:rPr>
          <w:rFonts w:hint="default" w:ascii="Times New Roman" w:hAnsi="Times New Roman" w:eastAsia="宋体" w:cs="Times New Roman"/>
          <w:color w:val="auto"/>
          <w:sz w:val="24"/>
          <w:szCs w:val="24"/>
          <w:highlight w:val="none"/>
          <w:shd w:val="clear" w:color="auto" w:fill="auto"/>
          <w:lang w:val="en-US" w:eastAsia="zh-CN"/>
        </w:rPr>
        <w:t>b</w:t>
      </w:r>
      <w:r>
        <w:rPr>
          <w:rFonts w:hint="default" w:ascii="Times New Roman" w:hAnsi="Times New Roman" w:eastAsia="宋体" w:cs="Times New Roman"/>
          <w:color w:val="auto"/>
          <w:sz w:val="24"/>
          <w:szCs w:val="24"/>
          <w:highlight w:val="none"/>
          <w:shd w:val="clear" w:color="auto" w:fill="auto"/>
        </w:rPr>
        <w:t>）资料准确性：文档资料中的信息应准确无误，与实际功能和性能保持一致。</w:t>
      </w:r>
    </w:p>
    <w:p w14:paraId="3A802223">
      <w:pPr>
        <w:keepNext w:val="0"/>
        <w:keepLines w:val="0"/>
        <w:spacing w:before="0" w:after="0" w:line="360" w:lineRule="auto"/>
        <w:jc w:val="both"/>
        <w:outlineLvl w:val="9"/>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bCs w:val="0"/>
          <w:color w:val="auto"/>
          <w:sz w:val="24"/>
          <w:szCs w:val="24"/>
          <w:highlight w:val="none"/>
          <w:lang w:val="en-US" w:eastAsia="zh-CN"/>
        </w:rPr>
        <w:t>10</w:t>
      </w:r>
      <w:r>
        <w:rPr>
          <w:rFonts w:hint="default" w:ascii="Times New Roman" w:hAnsi="Times New Roman" w:eastAsia="宋体" w:cs="Times New Roman"/>
          <w:b/>
          <w:bCs w:val="0"/>
          <w:color w:val="auto"/>
          <w:sz w:val="24"/>
          <w:szCs w:val="24"/>
          <w:highlight w:val="none"/>
        </w:rPr>
        <w:t>.1.</w:t>
      </w:r>
      <w:r>
        <w:rPr>
          <w:rFonts w:hint="default" w:ascii="Times New Roman" w:hAnsi="Times New Roman" w:eastAsia="宋体" w:cs="Times New Roman"/>
          <w:b/>
          <w:bCs w:val="0"/>
          <w:color w:val="auto"/>
          <w:sz w:val="24"/>
          <w:szCs w:val="24"/>
          <w:highlight w:val="none"/>
          <w:lang w:val="en-US" w:eastAsia="zh-CN"/>
        </w:rPr>
        <w:t xml:space="preserve">4 </w:t>
      </w:r>
      <w:r>
        <w:rPr>
          <w:rFonts w:hint="default" w:ascii="Times New Roman" w:hAnsi="Times New Roman" w:eastAsia="宋体" w:cs="Times New Roman"/>
          <w:b w:val="0"/>
          <w:bCs w:val="0"/>
          <w:color w:val="auto"/>
          <w:sz w:val="24"/>
          <w:szCs w:val="24"/>
          <w:highlight w:val="none"/>
          <w:shd w:val="clear" w:color="auto" w:fill="auto"/>
        </w:rPr>
        <w:t>数字化应用</w:t>
      </w:r>
      <w:r>
        <w:rPr>
          <w:rFonts w:hint="default" w:ascii="Times New Roman" w:hAnsi="Times New Roman" w:eastAsia="宋体" w:cs="Times New Roman"/>
          <w:b w:val="0"/>
          <w:bCs w:val="0"/>
          <w:color w:val="auto"/>
          <w:sz w:val="24"/>
          <w:szCs w:val="24"/>
          <w:highlight w:val="none"/>
          <w:shd w:val="clear" w:color="auto" w:fill="auto"/>
          <w:lang w:val="en-US" w:eastAsia="zh-CN"/>
        </w:rPr>
        <w:t>应符合</w:t>
      </w:r>
      <w:r>
        <w:rPr>
          <w:rFonts w:hint="default" w:ascii="Times New Roman" w:hAnsi="Times New Roman" w:eastAsia="宋体" w:cs="Times New Roman"/>
          <w:color w:val="auto"/>
          <w:sz w:val="24"/>
          <w:szCs w:val="24"/>
          <w:highlight w:val="none"/>
          <w:shd w:val="clear" w:color="auto" w:fill="auto"/>
        </w:rPr>
        <w:t>GB50446-2017</w:t>
      </w:r>
      <w:r>
        <w:rPr>
          <w:rFonts w:hint="default" w:ascii="Times New Roman" w:hAnsi="Times New Roman" w:eastAsia="宋体" w:cs="Times New Roman"/>
          <w:b w:val="0"/>
          <w:bCs w:val="0"/>
          <w:i w:val="0"/>
          <w:iCs w:val="0"/>
          <w:caps w:val="0"/>
          <w:color w:val="auto"/>
          <w:spacing w:val="0"/>
          <w:sz w:val="24"/>
          <w:szCs w:val="24"/>
          <w:highlight w:val="none"/>
          <w:shd w:val="clear" w:color="auto" w:fill="auto"/>
          <w:lang w:val="en-US" w:eastAsia="zh-CN"/>
        </w:rPr>
        <w:t>的相关规定</w:t>
      </w:r>
      <w:r>
        <w:rPr>
          <w:rFonts w:hint="default" w:ascii="Times New Roman" w:hAnsi="Times New Roman" w:eastAsia="宋体" w:cs="Times New Roman"/>
          <w:b w:val="0"/>
          <w:bCs w:val="0"/>
          <w:color w:val="auto"/>
          <w:sz w:val="24"/>
          <w:szCs w:val="24"/>
          <w:highlight w:val="none"/>
          <w:shd w:val="clear" w:color="auto" w:fill="auto"/>
        </w:rPr>
        <w:t>。</w:t>
      </w:r>
      <w:bookmarkStart w:id="442" w:name="_Toc23691"/>
      <w:bookmarkStart w:id="443" w:name="_Toc29178"/>
    </w:p>
    <w:p w14:paraId="18E7F3EB">
      <w:pPr>
        <w:keepNext/>
        <w:keepLines/>
        <w:spacing w:before="157" w:beforeLines="50" w:after="157" w:afterLines="50" w:line="240" w:lineRule="auto"/>
        <w:jc w:val="left"/>
        <w:outlineLvl w:val="1"/>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10</w:t>
      </w:r>
      <w:r>
        <w:rPr>
          <w:rFonts w:hint="default" w:ascii="Times New Roman" w:hAnsi="Times New Roman" w:eastAsia="宋体" w:cs="Times New Roman"/>
          <w:b/>
          <w:bCs/>
          <w:color w:val="auto"/>
          <w:sz w:val="28"/>
          <w:szCs w:val="28"/>
          <w:highlight w:val="none"/>
        </w:rPr>
        <w:t>.</w:t>
      </w:r>
      <w:r>
        <w:rPr>
          <w:rFonts w:hint="default" w:ascii="Times New Roman" w:hAnsi="Times New Roman" w:eastAsia="宋体" w:cs="Times New Roman"/>
          <w:b/>
          <w:bCs/>
          <w:color w:val="auto"/>
          <w:sz w:val="28"/>
          <w:szCs w:val="28"/>
          <w:highlight w:val="none"/>
          <w:lang w:val="en-US" w:eastAsia="zh-CN"/>
        </w:rPr>
        <w:t>2</w:t>
      </w:r>
      <w:r>
        <w:rPr>
          <w:rFonts w:hint="default" w:ascii="Times New Roman" w:hAnsi="Times New Roman" w:eastAsia="宋体" w:cs="Times New Roman"/>
          <w:b/>
          <w:bCs/>
          <w:color w:val="auto"/>
          <w:sz w:val="28"/>
          <w:szCs w:val="28"/>
          <w:highlight w:val="none"/>
        </w:rPr>
        <w:t xml:space="preserve"> </w:t>
      </w:r>
      <w:r>
        <w:rPr>
          <w:rFonts w:hint="eastAsia" w:cs="Times New Roman"/>
          <w:b/>
          <w:bCs/>
          <w:color w:val="auto"/>
          <w:sz w:val="28"/>
          <w:szCs w:val="28"/>
          <w:highlight w:val="none"/>
          <w:lang w:val="en-US" w:eastAsia="zh-CN"/>
        </w:rPr>
        <w:t xml:space="preserve"> </w:t>
      </w:r>
      <w:r>
        <w:rPr>
          <w:rFonts w:hint="default" w:ascii="Times New Roman" w:hAnsi="Times New Roman" w:eastAsia="宋体" w:cs="Times New Roman"/>
          <w:b/>
          <w:bCs/>
          <w:color w:val="auto"/>
          <w:sz w:val="28"/>
          <w:szCs w:val="28"/>
          <w:highlight w:val="none"/>
          <w:lang w:val="en-US" w:eastAsia="zh-CN"/>
        </w:rPr>
        <w:t>应用场景</w:t>
      </w:r>
    </w:p>
    <w:p w14:paraId="660EE942">
      <w:pPr>
        <w:keepNext w:val="0"/>
        <w:keepLines w:val="0"/>
        <w:spacing w:before="0" w:after="0" w:line="360" w:lineRule="auto"/>
        <w:jc w:val="both"/>
        <w:outlineLvl w:val="9"/>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10</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.1</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shd w:val="clear" w:color="auto" w:fill="auto"/>
          <w:lang w:val="en-US" w:eastAsia="zh-CN"/>
        </w:rPr>
        <w:t>数字化应用场景应</w:t>
      </w:r>
      <w:r>
        <w:rPr>
          <w:rFonts w:hint="default" w:ascii="Times New Roman" w:hAnsi="Times New Roman" w:eastAsia="宋体" w:cs="Times New Roman"/>
          <w:bCs w:val="0"/>
          <w:color w:val="auto"/>
          <w:sz w:val="24"/>
          <w:szCs w:val="24"/>
          <w:highlight w:val="none"/>
          <w:shd w:val="clear" w:color="auto" w:fill="auto"/>
          <w:lang w:val="en-US" w:eastAsia="zh-CN"/>
        </w:rPr>
        <w:t>包括盾构施工数字化管理、盾构施工智能化、盾构装备数字化及其他场景。</w:t>
      </w:r>
    </w:p>
    <w:p w14:paraId="5F4A6DEB">
      <w:pPr>
        <w:keepNext w:val="0"/>
        <w:keepLines w:val="0"/>
        <w:spacing w:before="0" w:after="0" w:line="360" w:lineRule="auto"/>
        <w:jc w:val="both"/>
        <w:outlineLvl w:val="9"/>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10</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 xml:space="preserve">2 </w:t>
      </w:r>
      <w:r>
        <w:rPr>
          <w:rFonts w:hint="default" w:ascii="Times New Roman" w:hAnsi="Times New Roman" w:eastAsia="宋体" w:cs="Times New Roman"/>
          <w:bCs w:val="0"/>
          <w:color w:val="auto"/>
          <w:sz w:val="24"/>
          <w:szCs w:val="24"/>
          <w:highlight w:val="none"/>
          <w:shd w:val="clear" w:color="auto" w:fill="auto"/>
          <w:lang w:val="en-US" w:eastAsia="zh-CN"/>
        </w:rPr>
        <w:t>盾构施工数字化管理</w:t>
      </w:r>
      <w:r>
        <w:rPr>
          <w:rFonts w:hint="default" w:ascii="Times New Roman" w:hAnsi="Times New Roman" w:eastAsia="宋体" w:cs="Times New Roman"/>
          <w:color w:val="auto"/>
          <w:sz w:val="24"/>
          <w:szCs w:val="24"/>
          <w:highlight w:val="none"/>
          <w:shd w:val="clear" w:color="auto" w:fill="auto"/>
          <w:lang w:val="en-US" w:eastAsia="zh-CN"/>
        </w:rPr>
        <w:t>场景</w:t>
      </w:r>
      <w:r>
        <w:rPr>
          <w:rFonts w:hint="default" w:ascii="Times New Roman" w:hAnsi="Times New Roman" w:eastAsia="宋体" w:cs="Times New Roman"/>
          <w:bCs w:val="0"/>
          <w:color w:val="auto"/>
          <w:sz w:val="24"/>
          <w:szCs w:val="24"/>
          <w:highlight w:val="none"/>
          <w:shd w:val="clear" w:color="auto" w:fill="auto"/>
          <w:lang w:val="en-US" w:eastAsia="zh-CN"/>
        </w:rPr>
        <w:t>应包括</w:t>
      </w:r>
      <w:r>
        <w:rPr>
          <w:rFonts w:hint="default" w:ascii="Times New Roman" w:hAnsi="Times New Roman" w:eastAsia="宋体" w:cs="Times New Roman"/>
          <w:color w:val="auto"/>
          <w:sz w:val="24"/>
          <w:szCs w:val="24"/>
          <w:highlight w:val="none"/>
          <w:shd w:val="clear" w:color="auto" w:fill="auto"/>
          <w:lang w:val="en-US" w:eastAsia="zh-CN"/>
        </w:rPr>
        <w:t>集控管理和项目端管理。</w:t>
      </w:r>
    </w:p>
    <w:p w14:paraId="7B0145B3">
      <w:pPr>
        <w:keepNext w:val="0"/>
        <w:keepLines w:val="0"/>
        <w:spacing w:before="0" w:after="0" w:line="360" w:lineRule="auto"/>
        <w:jc w:val="both"/>
        <w:outlineLvl w:val="9"/>
        <w:rPr>
          <w:rFonts w:hint="default" w:ascii="Times New Roman" w:hAnsi="Times New Roman" w:eastAsia="宋体" w:cs="Times New Roman"/>
          <w:bCs w:val="0"/>
          <w:color w:val="auto"/>
          <w:sz w:val="24"/>
          <w:szCs w:val="24"/>
          <w:highlight w:val="none"/>
          <w:shd w:val="clear" w:color="auto" w:fill="auto"/>
          <w:lang w:val="en-US" w:eastAsia="zh-CN"/>
        </w:rPr>
      </w:pPr>
      <w:r>
        <w:rPr>
          <w:rFonts w:hint="default" w:ascii="Times New Roman" w:hAnsi="Times New Roman" w:eastAsia="宋体" w:cs="Times New Roman"/>
          <w:b/>
          <w:color w:val="auto"/>
          <w:sz w:val="24"/>
          <w:szCs w:val="24"/>
          <w:highlight w:val="none"/>
          <w:lang w:val="en-US" w:eastAsia="zh-CN"/>
        </w:rPr>
        <w:t>10</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 xml:space="preserve">3 </w:t>
      </w:r>
      <w:r>
        <w:rPr>
          <w:rFonts w:hint="default" w:ascii="Times New Roman" w:hAnsi="Times New Roman" w:eastAsia="宋体" w:cs="Times New Roman"/>
          <w:bCs w:val="0"/>
          <w:color w:val="auto"/>
          <w:sz w:val="24"/>
          <w:szCs w:val="24"/>
          <w:highlight w:val="none"/>
          <w:shd w:val="clear" w:color="auto" w:fill="auto"/>
          <w:lang w:val="en-US" w:eastAsia="zh-CN"/>
        </w:rPr>
        <w:t>盾构施工智能化</w:t>
      </w:r>
      <w:r>
        <w:rPr>
          <w:rFonts w:hint="default" w:ascii="Times New Roman" w:hAnsi="Times New Roman" w:eastAsia="宋体" w:cs="Times New Roman"/>
          <w:color w:val="auto"/>
          <w:sz w:val="24"/>
          <w:szCs w:val="24"/>
          <w:highlight w:val="none"/>
          <w:shd w:val="clear" w:color="auto" w:fill="auto"/>
          <w:lang w:val="en-US" w:eastAsia="zh-CN"/>
        </w:rPr>
        <w:t>场景</w:t>
      </w:r>
      <w:r>
        <w:rPr>
          <w:rFonts w:hint="default" w:ascii="Times New Roman" w:hAnsi="Times New Roman" w:eastAsia="宋体" w:cs="Times New Roman"/>
          <w:bCs w:val="0"/>
          <w:color w:val="auto"/>
          <w:sz w:val="24"/>
          <w:szCs w:val="24"/>
          <w:highlight w:val="none"/>
          <w:shd w:val="clear" w:color="auto" w:fill="auto"/>
          <w:lang w:val="en-US" w:eastAsia="zh-CN"/>
        </w:rPr>
        <w:t>应包括</w:t>
      </w:r>
      <w:r>
        <w:rPr>
          <w:rFonts w:hint="default" w:ascii="Times New Roman" w:hAnsi="Times New Roman" w:eastAsia="宋体" w:cs="Times New Roman"/>
          <w:color w:val="auto"/>
          <w:sz w:val="24"/>
          <w:szCs w:val="24"/>
          <w:highlight w:val="none"/>
          <w:shd w:val="clear" w:color="auto" w:fill="auto"/>
          <w:vertAlign w:val="baseline"/>
          <w:lang w:val="en-US" w:eastAsia="zh-CN"/>
        </w:rPr>
        <w:t>盾构自主掘进</w:t>
      </w:r>
      <w:r>
        <w:rPr>
          <w:rFonts w:hint="default" w:ascii="Times New Roman" w:hAnsi="Times New Roman" w:eastAsia="宋体" w:cs="Times New Roman"/>
          <w:bCs w:val="0"/>
          <w:color w:val="auto"/>
          <w:sz w:val="24"/>
          <w:szCs w:val="24"/>
          <w:highlight w:val="none"/>
          <w:shd w:val="clear" w:color="auto" w:fill="auto"/>
          <w:lang w:val="en-US" w:eastAsia="zh-CN"/>
        </w:rPr>
        <w:t>、</w:t>
      </w:r>
      <w:r>
        <w:rPr>
          <w:rFonts w:hint="default" w:ascii="Times New Roman" w:hAnsi="Times New Roman" w:eastAsia="宋体" w:cs="Times New Roman"/>
          <w:color w:val="auto"/>
          <w:sz w:val="24"/>
          <w:szCs w:val="24"/>
          <w:highlight w:val="none"/>
          <w:shd w:val="clear" w:color="auto" w:fill="auto"/>
          <w:vertAlign w:val="baseline"/>
          <w:lang w:val="en-US" w:eastAsia="zh-CN"/>
        </w:rPr>
        <w:t>管片自动拼装、物料无人运输。</w:t>
      </w:r>
    </w:p>
    <w:p w14:paraId="164C3147">
      <w:pPr>
        <w:keepNext w:val="0"/>
        <w:keepLines w:val="0"/>
        <w:spacing w:before="0" w:after="0" w:line="360" w:lineRule="auto"/>
        <w:jc w:val="both"/>
        <w:outlineLvl w:val="9"/>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10</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 xml:space="preserve">4 </w:t>
      </w:r>
      <w:r>
        <w:rPr>
          <w:rFonts w:hint="default" w:ascii="Times New Roman" w:hAnsi="Times New Roman" w:eastAsia="宋体" w:cs="Times New Roman"/>
          <w:bCs w:val="0"/>
          <w:color w:val="auto"/>
          <w:sz w:val="24"/>
          <w:szCs w:val="24"/>
          <w:highlight w:val="none"/>
          <w:shd w:val="clear" w:color="auto" w:fill="auto"/>
          <w:lang w:val="en-US" w:eastAsia="zh-CN"/>
        </w:rPr>
        <w:t>盾构装备数字化</w:t>
      </w:r>
      <w:r>
        <w:rPr>
          <w:rFonts w:hint="default" w:ascii="Times New Roman" w:hAnsi="Times New Roman" w:eastAsia="宋体" w:cs="Times New Roman"/>
          <w:color w:val="auto"/>
          <w:sz w:val="24"/>
          <w:szCs w:val="24"/>
          <w:highlight w:val="none"/>
          <w:shd w:val="clear" w:color="auto" w:fill="auto"/>
          <w:lang w:val="en-US" w:eastAsia="zh-CN"/>
        </w:rPr>
        <w:t>场景</w:t>
      </w:r>
      <w:r>
        <w:rPr>
          <w:rFonts w:hint="default" w:ascii="Times New Roman" w:hAnsi="Times New Roman" w:eastAsia="宋体" w:cs="Times New Roman"/>
          <w:bCs w:val="0"/>
          <w:color w:val="auto"/>
          <w:sz w:val="24"/>
          <w:szCs w:val="24"/>
          <w:highlight w:val="none"/>
          <w:shd w:val="clear" w:color="auto" w:fill="auto"/>
          <w:lang w:val="en-US" w:eastAsia="zh-CN"/>
        </w:rPr>
        <w:t>应包括</w:t>
      </w:r>
      <w:r>
        <w:rPr>
          <w:rFonts w:hint="default" w:ascii="Times New Roman" w:hAnsi="Times New Roman" w:eastAsia="宋体" w:cs="Times New Roman"/>
          <w:color w:val="auto"/>
          <w:sz w:val="24"/>
          <w:szCs w:val="24"/>
          <w:highlight w:val="none"/>
          <w:shd w:val="clear" w:color="auto" w:fill="auto"/>
        </w:rPr>
        <w:t>盾构</w:t>
      </w:r>
      <w:r>
        <w:rPr>
          <w:rFonts w:hint="default" w:ascii="Times New Roman" w:hAnsi="Times New Roman" w:eastAsia="宋体" w:cs="Times New Roman"/>
          <w:color w:val="auto"/>
          <w:sz w:val="24"/>
          <w:szCs w:val="24"/>
          <w:highlight w:val="none"/>
          <w:shd w:val="clear" w:color="auto" w:fill="auto"/>
          <w:lang w:val="en-US" w:eastAsia="zh-CN"/>
        </w:rPr>
        <w:t>装备智造与改造</w:t>
      </w:r>
      <w:r>
        <w:rPr>
          <w:rFonts w:hint="default" w:ascii="Times New Roman" w:hAnsi="Times New Roman" w:eastAsia="宋体" w:cs="Times New Roman"/>
          <w:color w:val="auto"/>
          <w:sz w:val="24"/>
          <w:szCs w:val="24"/>
          <w:highlight w:val="none"/>
          <w:shd w:val="clear" w:color="auto" w:fill="auto"/>
          <w:lang w:eastAsia="zh-CN"/>
        </w:rPr>
        <w:t>。</w:t>
      </w:r>
    </w:p>
    <w:p w14:paraId="3CF63F9E">
      <w:pPr>
        <w:keepNext w:val="0"/>
        <w:keepLines w:val="0"/>
        <w:spacing w:before="0" w:after="0" w:line="360" w:lineRule="auto"/>
        <w:jc w:val="both"/>
        <w:outlineLvl w:val="9"/>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10</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 xml:space="preserve">5 </w:t>
      </w:r>
      <w:r>
        <w:rPr>
          <w:rFonts w:hint="default" w:ascii="Times New Roman" w:hAnsi="Times New Roman" w:eastAsia="宋体" w:cs="Times New Roman"/>
          <w:color w:val="auto"/>
          <w:sz w:val="24"/>
          <w:szCs w:val="24"/>
          <w:highlight w:val="none"/>
          <w:shd w:val="clear" w:color="auto" w:fill="auto"/>
        </w:rPr>
        <w:t>随着数字化技术进步，数字盾构还可能出现其他数字化应用场景，</w:t>
      </w:r>
      <w:r>
        <w:rPr>
          <w:rFonts w:hint="default" w:ascii="Times New Roman" w:hAnsi="Times New Roman" w:eastAsia="宋体" w:cs="Times New Roman"/>
          <w:color w:val="auto"/>
          <w:sz w:val="24"/>
          <w:szCs w:val="24"/>
          <w:highlight w:val="none"/>
          <w:shd w:val="clear" w:color="auto" w:fill="auto"/>
          <w:lang w:val="en-US" w:eastAsia="zh-CN"/>
        </w:rPr>
        <w:t>可</w:t>
      </w:r>
      <w:r>
        <w:rPr>
          <w:rFonts w:hint="default" w:ascii="Times New Roman" w:hAnsi="Times New Roman" w:eastAsia="宋体" w:cs="Times New Roman"/>
          <w:color w:val="auto"/>
          <w:sz w:val="24"/>
          <w:szCs w:val="24"/>
          <w:highlight w:val="none"/>
          <w:shd w:val="clear" w:color="auto" w:fill="auto"/>
        </w:rPr>
        <w:t>包括但不限于结合大语言模型的决策、结合数字孪生的施工方案生成等。</w:t>
      </w:r>
    </w:p>
    <w:p w14:paraId="0916B9D2">
      <w:pPr>
        <w:keepNext/>
        <w:keepLines/>
        <w:spacing w:before="157" w:beforeLines="50" w:after="157" w:afterLines="50" w:line="240" w:lineRule="auto"/>
        <w:ind w:firstLine="0" w:firstLineChars="0"/>
        <w:outlineLvl w:val="1"/>
        <w:rPr>
          <w:rFonts w:hint="default" w:ascii="Times New Roman" w:hAnsi="Times New Roman" w:eastAsia="宋体" w:cs="Times New Roman"/>
          <w:b/>
          <w:bCs/>
          <w:color w:val="auto"/>
          <w:sz w:val="28"/>
          <w:szCs w:val="28"/>
          <w:highlight w:val="none"/>
          <w:shd w:val="clear"/>
        </w:rPr>
      </w:pPr>
      <w:r>
        <w:rPr>
          <w:rFonts w:hint="default" w:ascii="Times New Roman" w:hAnsi="Times New Roman" w:eastAsia="宋体" w:cs="Times New Roman"/>
          <w:b/>
          <w:bCs/>
          <w:color w:val="auto"/>
          <w:sz w:val="28"/>
          <w:szCs w:val="28"/>
          <w:highlight w:val="none"/>
          <w:shd w:val="clear"/>
          <w:lang w:val="en-US" w:eastAsia="zh-CN"/>
        </w:rPr>
        <w:t>10</w:t>
      </w:r>
      <w:r>
        <w:rPr>
          <w:rFonts w:hint="default" w:ascii="Times New Roman" w:hAnsi="Times New Roman" w:eastAsia="宋体" w:cs="Times New Roman"/>
          <w:b/>
          <w:bCs/>
          <w:color w:val="auto"/>
          <w:sz w:val="28"/>
          <w:szCs w:val="28"/>
          <w:highlight w:val="none"/>
          <w:shd w:val="clear"/>
        </w:rPr>
        <w:t>.</w:t>
      </w:r>
      <w:r>
        <w:rPr>
          <w:rFonts w:hint="default" w:ascii="Times New Roman" w:hAnsi="Times New Roman" w:eastAsia="宋体" w:cs="Times New Roman"/>
          <w:b/>
          <w:bCs/>
          <w:color w:val="auto"/>
          <w:sz w:val="28"/>
          <w:szCs w:val="28"/>
          <w:highlight w:val="none"/>
          <w:shd w:val="clear"/>
          <w:lang w:val="en-US" w:eastAsia="zh-CN"/>
        </w:rPr>
        <w:t>3</w:t>
      </w:r>
      <w:r>
        <w:rPr>
          <w:rFonts w:hint="default" w:ascii="Times New Roman" w:hAnsi="Times New Roman" w:eastAsia="宋体" w:cs="Times New Roman"/>
          <w:b/>
          <w:bCs/>
          <w:color w:val="auto"/>
          <w:sz w:val="28"/>
          <w:szCs w:val="28"/>
          <w:highlight w:val="none"/>
          <w:shd w:val="clear"/>
        </w:rPr>
        <w:t xml:space="preserve"> </w:t>
      </w:r>
      <w:r>
        <w:rPr>
          <w:rFonts w:hint="eastAsia" w:cs="Times New Roman"/>
          <w:b/>
          <w:bCs/>
          <w:color w:val="auto"/>
          <w:sz w:val="28"/>
          <w:szCs w:val="28"/>
          <w:highlight w:val="none"/>
          <w:shd w:val="clear"/>
          <w:lang w:val="en-US" w:eastAsia="zh-CN"/>
        </w:rPr>
        <w:t xml:space="preserve"> </w:t>
      </w:r>
      <w:r>
        <w:rPr>
          <w:rFonts w:hint="default" w:ascii="Times New Roman" w:hAnsi="Times New Roman" w:eastAsia="宋体" w:cs="Times New Roman"/>
          <w:b/>
          <w:bCs/>
          <w:color w:val="auto"/>
          <w:sz w:val="28"/>
          <w:szCs w:val="28"/>
          <w:highlight w:val="none"/>
          <w:shd w:val="clear"/>
          <w:lang w:val="en-US" w:eastAsia="zh-CN"/>
        </w:rPr>
        <w:t>技术能力</w:t>
      </w:r>
      <w:r>
        <w:rPr>
          <w:rFonts w:hint="default" w:ascii="Times New Roman" w:hAnsi="Times New Roman" w:eastAsia="宋体" w:cs="Times New Roman"/>
          <w:b/>
          <w:bCs/>
          <w:color w:val="auto"/>
          <w:sz w:val="28"/>
          <w:szCs w:val="28"/>
          <w:highlight w:val="none"/>
          <w:shd w:val="clear"/>
        </w:rPr>
        <w:t>要求</w:t>
      </w:r>
    </w:p>
    <w:p w14:paraId="7A79981A">
      <w:pPr>
        <w:pBdr>
          <w:top w:val="none" w:color="auto" w:sz="0" w:space="0"/>
          <w:left w:val="none" w:color="auto" w:sz="0" w:space="0"/>
          <w:bottom w:val="none" w:color="auto" w:sz="0" w:space="0"/>
          <w:right w:val="none" w:color="auto" w:sz="0" w:space="0"/>
        </w:pBdr>
        <w:spacing w:line="360" w:lineRule="auto"/>
        <w:ind w:firstLine="0" w:firstLineChars="0"/>
        <w:rPr>
          <w:rFonts w:hint="default" w:ascii="Times New Roman" w:hAnsi="Times New Roman" w:eastAsia="宋体" w:cs="Times New Roman"/>
          <w:color w:val="auto"/>
          <w:sz w:val="24"/>
          <w:szCs w:val="24"/>
          <w:highlight w:val="none"/>
          <w:shd w:val="clear" w:color="auto" w:fill="auto"/>
          <w:lang w:val="en-US" w:eastAsia="zh-CN"/>
        </w:rPr>
      </w:pPr>
      <w:r>
        <w:rPr>
          <w:rFonts w:hint="default" w:ascii="Times New Roman" w:hAnsi="Times New Roman" w:eastAsia="宋体" w:cs="Times New Roman"/>
          <w:b/>
          <w:bCs w:val="0"/>
          <w:color w:val="auto"/>
          <w:sz w:val="24"/>
          <w:szCs w:val="24"/>
          <w:highlight w:val="none"/>
          <w:lang w:val="en-US" w:eastAsia="zh-CN"/>
        </w:rPr>
        <w:t>10</w:t>
      </w:r>
      <w:r>
        <w:rPr>
          <w:rFonts w:hint="default" w:ascii="Times New Roman" w:hAnsi="Times New Roman" w:eastAsia="宋体" w:cs="Times New Roman"/>
          <w:b/>
          <w:bCs w:val="0"/>
          <w:color w:val="auto"/>
          <w:sz w:val="24"/>
          <w:szCs w:val="24"/>
          <w:highlight w:val="none"/>
        </w:rPr>
        <w:t>.</w:t>
      </w:r>
      <w:r>
        <w:rPr>
          <w:rFonts w:hint="default" w:ascii="Times New Roman" w:hAnsi="Times New Roman" w:eastAsia="宋体" w:cs="Times New Roman"/>
          <w:b/>
          <w:bCs w:val="0"/>
          <w:color w:val="auto"/>
          <w:sz w:val="24"/>
          <w:szCs w:val="24"/>
          <w:highlight w:val="none"/>
          <w:lang w:val="en-US" w:eastAsia="zh-CN"/>
        </w:rPr>
        <w:t>3</w:t>
      </w:r>
      <w:r>
        <w:rPr>
          <w:rFonts w:hint="default" w:ascii="Times New Roman" w:hAnsi="Times New Roman" w:eastAsia="宋体" w:cs="Times New Roman"/>
          <w:b/>
          <w:bCs w:val="0"/>
          <w:color w:val="auto"/>
          <w:sz w:val="24"/>
          <w:szCs w:val="24"/>
          <w:highlight w:val="none"/>
        </w:rPr>
        <w:t>.</w:t>
      </w:r>
      <w:r>
        <w:rPr>
          <w:rFonts w:hint="default" w:ascii="Times New Roman" w:hAnsi="Times New Roman" w:eastAsia="宋体" w:cs="Times New Roman"/>
          <w:b/>
          <w:bCs w:val="0"/>
          <w:color w:val="auto"/>
          <w:sz w:val="24"/>
          <w:szCs w:val="24"/>
          <w:highlight w:val="none"/>
          <w:lang w:val="en-US" w:eastAsia="zh-CN"/>
        </w:rPr>
        <w:t xml:space="preserve">1 </w:t>
      </w:r>
      <w:r>
        <w:rPr>
          <w:rFonts w:hint="default" w:ascii="Times New Roman" w:hAnsi="Times New Roman" w:eastAsia="宋体" w:cs="Times New Roman"/>
          <w:bCs w:val="0"/>
          <w:color w:val="auto"/>
          <w:sz w:val="24"/>
          <w:szCs w:val="24"/>
          <w:highlight w:val="none"/>
          <w:shd w:val="clear" w:color="auto" w:fill="auto"/>
          <w:lang w:val="en-US" w:eastAsia="zh-CN"/>
        </w:rPr>
        <w:t>盾构施工数字化管理</w:t>
      </w:r>
      <w:r>
        <w:rPr>
          <w:rFonts w:hint="default" w:ascii="Times New Roman" w:hAnsi="Times New Roman" w:eastAsia="宋体" w:cs="Times New Roman"/>
          <w:color w:val="auto"/>
          <w:sz w:val="24"/>
          <w:szCs w:val="24"/>
          <w:highlight w:val="none"/>
          <w:shd w:val="clear" w:color="auto" w:fill="auto"/>
          <w:lang w:val="en-US" w:eastAsia="zh-CN"/>
        </w:rPr>
        <w:t>技术能力要求：</w:t>
      </w:r>
    </w:p>
    <w:p w14:paraId="3C51389D">
      <w:pPr>
        <w:spacing w:line="360" w:lineRule="auto"/>
        <w:ind w:firstLine="480" w:firstLineChars="200"/>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color w:val="auto"/>
          <w:sz w:val="24"/>
          <w:szCs w:val="24"/>
          <w:highlight w:val="none"/>
          <w:shd w:val="clear" w:color="auto" w:fill="auto"/>
          <w:lang w:val="en-US" w:eastAsia="zh-CN"/>
        </w:rPr>
        <w:t>a</w:t>
      </w:r>
      <w:r>
        <w:rPr>
          <w:rFonts w:hint="default" w:ascii="Times New Roman" w:hAnsi="Times New Roman" w:eastAsia="宋体" w:cs="Times New Roman"/>
          <w:color w:val="auto"/>
          <w:sz w:val="24"/>
          <w:szCs w:val="24"/>
          <w:highlight w:val="none"/>
          <w:shd w:val="clear" w:color="auto" w:fill="auto"/>
        </w:rPr>
        <w:t>）</w:t>
      </w:r>
      <w:r>
        <w:rPr>
          <w:rFonts w:hint="default" w:ascii="Times New Roman" w:hAnsi="Times New Roman" w:eastAsia="宋体" w:cs="Times New Roman"/>
          <w:color w:val="auto"/>
          <w:sz w:val="24"/>
          <w:szCs w:val="24"/>
          <w:highlight w:val="none"/>
          <w:shd w:val="clear" w:color="auto" w:fill="auto"/>
          <w:vertAlign w:val="baseline"/>
          <w:lang w:val="en-US" w:eastAsia="zh-CN"/>
        </w:rPr>
        <w:t>集控管理</w:t>
      </w:r>
      <w:r>
        <w:rPr>
          <w:rFonts w:hint="default" w:ascii="Times New Roman" w:hAnsi="Times New Roman" w:eastAsia="宋体" w:cs="Times New Roman"/>
          <w:color w:val="auto"/>
          <w:sz w:val="24"/>
          <w:szCs w:val="24"/>
          <w:highlight w:val="none"/>
          <w:shd w:val="clear" w:color="auto" w:fill="auto"/>
          <w:lang w:val="en-US" w:eastAsia="zh-CN"/>
        </w:rPr>
        <w:t>应能够基于信息化云平台</w:t>
      </w:r>
      <w:r>
        <w:rPr>
          <w:rFonts w:hint="default" w:ascii="Times New Roman" w:hAnsi="Times New Roman" w:eastAsia="宋体" w:cs="Times New Roman"/>
          <w:color w:val="auto"/>
          <w:sz w:val="24"/>
          <w:szCs w:val="24"/>
          <w:highlight w:val="none"/>
          <w:shd w:val="clear" w:color="auto" w:fill="auto"/>
        </w:rPr>
        <w:t>，</w:t>
      </w:r>
      <w:r>
        <w:rPr>
          <w:rFonts w:hint="default" w:ascii="Times New Roman" w:hAnsi="Times New Roman" w:eastAsia="宋体" w:cs="Times New Roman"/>
          <w:color w:val="auto"/>
          <w:sz w:val="24"/>
          <w:szCs w:val="24"/>
          <w:highlight w:val="none"/>
          <w:shd w:val="clear" w:color="auto" w:fill="auto"/>
          <w:lang w:val="en-US" w:eastAsia="zh-CN"/>
        </w:rPr>
        <w:t>通过</w:t>
      </w:r>
      <w:r>
        <w:rPr>
          <w:rFonts w:hint="default" w:ascii="Times New Roman" w:hAnsi="Times New Roman" w:eastAsia="宋体" w:cs="Times New Roman"/>
          <w:color w:val="auto"/>
          <w:sz w:val="24"/>
          <w:szCs w:val="24"/>
          <w:highlight w:val="none"/>
          <w:shd w:val="clear" w:color="auto" w:fill="auto"/>
        </w:rPr>
        <w:t>实时数据动态管控</w:t>
      </w:r>
      <w:r>
        <w:rPr>
          <w:rFonts w:hint="default" w:ascii="Times New Roman" w:hAnsi="Times New Roman" w:eastAsia="宋体" w:cs="Times New Roman"/>
          <w:color w:val="auto"/>
          <w:sz w:val="24"/>
          <w:szCs w:val="24"/>
          <w:highlight w:val="none"/>
          <w:shd w:val="clear" w:color="auto" w:fill="auto"/>
          <w:lang w:val="en-US" w:eastAsia="zh-CN"/>
        </w:rPr>
        <w:t>和</w:t>
      </w:r>
      <w:r>
        <w:rPr>
          <w:rFonts w:hint="default" w:ascii="Times New Roman" w:hAnsi="Times New Roman" w:eastAsia="宋体" w:cs="Times New Roman"/>
          <w:color w:val="auto"/>
          <w:sz w:val="24"/>
          <w:szCs w:val="24"/>
          <w:highlight w:val="none"/>
          <w:shd w:val="clear" w:color="auto" w:fill="auto"/>
        </w:rPr>
        <w:t>数据分析辅助决策的管理模式，</w:t>
      </w:r>
      <w:r>
        <w:rPr>
          <w:rFonts w:hint="default" w:ascii="Times New Roman" w:hAnsi="Times New Roman" w:eastAsia="宋体" w:cs="Times New Roman"/>
          <w:color w:val="auto"/>
          <w:sz w:val="24"/>
          <w:szCs w:val="24"/>
          <w:highlight w:val="none"/>
          <w:shd w:val="clear" w:color="auto" w:fill="auto"/>
          <w:vertAlign w:val="baseline"/>
          <w:lang w:val="en-US" w:eastAsia="zh-CN"/>
        </w:rPr>
        <w:t>对多项目施工分级报警及推送、风险巡检及咨询，</w:t>
      </w:r>
      <w:r>
        <w:rPr>
          <w:rFonts w:hint="default" w:ascii="Times New Roman" w:hAnsi="Times New Roman" w:eastAsia="宋体" w:cs="Times New Roman"/>
          <w:bCs/>
          <w:color w:val="auto"/>
          <w:sz w:val="24"/>
          <w:szCs w:val="24"/>
          <w:lang w:val="en-US" w:eastAsia="zh-CN"/>
        </w:rPr>
        <w:t>实现</w:t>
      </w:r>
      <w:r>
        <w:rPr>
          <w:rFonts w:hint="default" w:ascii="Times New Roman" w:hAnsi="Times New Roman" w:eastAsia="宋体" w:cs="Times New Roman"/>
          <w:color w:val="auto"/>
          <w:sz w:val="24"/>
          <w:szCs w:val="24"/>
          <w:highlight w:val="none"/>
          <w:shd w:val="clear" w:color="auto" w:fill="auto"/>
          <w:vertAlign w:val="baseline"/>
          <w:lang w:val="en-US" w:eastAsia="zh-CN"/>
        </w:rPr>
        <w:t>项目</w:t>
      </w:r>
      <w:r>
        <w:rPr>
          <w:rFonts w:hint="default" w:ascii="Times New Roman" w:hAnsi="Times New Roman" w:eastAsia="宋体" w:cs="Times New Roman"/>
          <w:bCs/>
          <w:color w:val="auto"/>
          <w:sz w:val="24"/>
          <w:szCs w:val="24"/>
          <w:lang w:val="en-US" w:eastAsia="zh-CN"/>
        </w:rPr>
        <w:t>施工</w:t>
      </w:r>
      <w:r>
        <w:rPr>
          <w:rFonts w:hint="default" w:ascii="Times New Roman" w:hAnsi="Times New Roman" w:eastAsia="宋体" w:cs="Times New Roman"/>
          <w:bCs/>
          <w:color w:val="auto"/>
          <w:sz w:val="24"/>
          <w:szCs w:val="24"/>
        </w:rPr>
        <w:t>进度、质量、安全</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环境和</w:t>
      </w:r>
      <w:r>
        <w:rPr>
          <w:rFonts w:hint="default" w:ascii="Times New Roman" w:hAnsi="Times New Roman" w:eastAsia="宋体" w:cs="Times New Roman"/>
          <w:bCs/>
          <w:color w:val="auto"/>
          <w:sz w:val="24"/>
          <w:szCs w:val="24"/>
          <w:lang w:val="en-US" w:eastAsia="zh-CN"/>
        </w:rPr>
        <w:t>盾构装备</w:t>
      </w:r>
      <w:r>
        <w:rPr>
          <w:rFonts w:hint="default" w:ascii="Times New Roman" w:hAnsi="Times New Roman" w:eastAsia="宋体" w:cs="Times New Roman"/>
          <w:bCs/>
          <w:color w:val="auto"/>
          <w:sz w:val="24"/>
          <w:szCs w:val="24"/>
        </w:rPr>
        <w:t>等全方位</w:t>
      </w:r>
      <w:r>
        <w:rPr>
          <w:rFonts w:hint="default" w:ascii="Times New Roman" w:hAnsi="Times New Roman" w:eastAsia="宋体" w:cs="Times New Roman"/>
          <w:bCs/>
          <w:color w:val="auto"/>
          <w:sz w:val="24"/>
          <w:szCs w:val="24"/>
          <w:lang w:val="en-US" w:eastAsia="zh-CN"/>
        </w:rPr>
        <w:t>集群</w:t>
      </w:r>
      <w:r>
        <w:rPr>
          <w:rFonts w:hint="default" w:ascii="Times New Roman" w:hAnsi="Times New Roman" w:eastAsia="宋体" w:cs="Times New Roman"/>
          <w:bCs/>
          <w:color w:val="auto"/>
          <w:sz w:val="24"/>
          <w:szCs w:val="24"/>
        </w:rPr>
        <w:t>管控</w:t>
      </w:r>
      <w:r>
        <w:rPr>
          <w:rFonts w:hint="default" w:ascii="Times New Roman" w:hAnsi="Times New Roman" w:eastAsia="宋体" w:cs="Times New Roman"/>
          <w:bCs/>
          <w:color w:val="auto"/>
          <w:sz w:val="24"/>
          <w:szCs w:val="24"/>
          <w:lang w:eastAsia="zh-CN"/>
        </w:rPr>
        <w:t>；</w:t>
      </w:r>
    </w:p>
    <w:p w14:paraId="49E6B08F">
      <w:pPr>
        <w:spacing w:line="360" w:lineRule="auto"/>
        <w:ind w:firstLine="480" w:firstLineChars="200"/>
        <w:rPr>
          <w:rFonts w:hint="default" w:ascii="Times New Roman" w:hAnsi="Times New Roman" w:eastAsia="宋体" w:cs="Times New Roman"/>
          <w:color w:val="auto"/>
          <w:sz w:val="24"/>
          <w:szCs w:val="24"/>
          <w:highlight w:val="none"/>
          <w:shd w:val="clear" w:color="auto" w:fill="auto"/>
          <w:vertAlign w:val="baseline"/>
          <w:lang w:val="en-US" w:eastAsia="zh-CN"/>
        </w:rPr>
      </w:pPr>
      <w:r>
        <w:rPr>
          <w:rFonts w:hint="default" w:ascii="Times New Roman" w:hAnsi="Times New Roman" w:eastAsia="宋体" w:cs="Times New Roman"/>
          <w:color w:val="auto"/>
          <w:sz w:val="24"/>
          <w:szCs w:val="24"/>
          <w:highlight w:val="none"/>
          <w:shd w:val="clear" w:color="auto" w:fill="auto"/>
          <w:lang w:val="en-US" w:eastAsia="zh-CN"/>
        </w:rPr>
        <w:t>b</w:t>
      </w:r>
      <w:r>
        <w:rPr>
          <w:rFonts w:hint="default" w:ascii="Times New Roman" w:hAnsi="Times New Roman" w:eastAsia="宋体" w:cs="Times New Roman"/>
          <w:color w:val="auto"/>
          <w:sz w:val="24"/>
          <w:szCs w:val="24"/>
          <w:highlight w:val="none"/>
          <w:shd w:val="clear" w:color="auto" w:fill="auto"/>
        </w:rPr>
        <w:t>）</w:t>
      </w:r>
      <w:r>
        <w:rPr>
          <w:rFonts w:hint="default" w:ascii="Times New Roman" w:hAnsi="Times New Roman" w:eastAsia="宋体" w:cs="Times New Roman"/>
          <w:color w:val="auto"/>
          <w:sz w:val="24"/>
          <w:szCs w:val="24"/>
          <w:highlight w:val="none"/>
          <w:shd w:val="clear" w:color="auto" w:fill="auto"/>
          <w:vertAlign w:val="baseline"/>
          <w:lang w:val="en-US" w:eastAsia="zh-CN"/>
        </w:rPr>
        <w:t>项目端管理应能够对项目端决策层、管理层和作业层数字化闭环管理，人、机、料、法、环全要素智慧管控，实现精细化工地管理。</w:t>
      </w:r>
    </w:p>
    <w:p w14:paraId="4EE7FF6B">
      <w:pPr>
        <w:pBdr>
          <w:top w:val="none" w:color="auto" w:sz="0" w:space="0"/>
          <w:left w:val="none" w:color="auto" w:sz="0" w:space="0"/>
          <w:bottom w:val="none" w:color="auto" w:sz="0" w:space="0"/>
          <w:right w:val="none" w:color="auto" w:sz="0" w:space="0"/>
        </w:pBdr>
        <w:spacing w:line="360" w:lineRule="auto"/>
        <w:ind w:firstLine="0" w:firstLineChars="0"/>
        <w:rPr>
          <w:rFonts w:hint="default" w:ascii="Times New Roman" w:hAnsi="Times New Roman" w:eastAsia="宋体" w:cs="Times New Roman"/>
          <w:color w:val="auto"/>
          <w:sz w:val="24"/>
          <w:szCs w:val="24"/>
          <w:highlight w:val="none"/>
          <w:shd w:val="clear" w:color="auto" w:fill="auto"/>
          <w:lang w:val="en-US" w:eastAsia="zh-CN"/>
        </w:rPr>
      </w:pPr>
      <w:r>
        <w:rPr>
          <w:rFonts w:hint="default" w:ascii="Times New Roman" w:hAnsi="Times New Roman" w:eastAsia="宋体" w:cs="Times New Roman"/>
          <w:b/>
          <w:bCs w:val="0"/>
          <w:color w:val="auto"/>
          <w:sz w:val="24"/>
          <w:szCs w:val="24"/>
          <w:highlight w:val="none"/>
          <w:lang w:val="en-US" w:eastAsia="zh-CN"/>
        </w:rPr>
        <w:t>10</w:t>
      </w:r>
      <w:r>
        <w:rPr>
          <w:rFonts w:hint="default" w:ascii="Times New Roman" w:hAnsi="Times New Roman" w:eastAsia="宋体" w:cs="Times New Roman"/>
          <w:b/>
          <w:bCs w:val="0"/>
          <w:color w:val="auto"/>
          <w:sz w:val="24"/>
          <w:szCs w:val="24"/>
          <w:highlight w:val="none"/>
        </w:rPr>
        <w:t>.</w:t>
      </w:r>
      <w:r>
        <w:rPr>
          <w:rFonts w:hint="default" w:ascii="Times New Roman" w:hAnsi="Times New Roman" w:eastAsia="宋体" w:cs="Times New Roman"/>
          <w:b/>
          <w:bCs w:val="0"/>
          <w:color w:val="auto"/>
          <w:sz w:val="24"/>
          <w:szCs w:val="24"/>
          <w:highlight w:val="none"/>
          <w:lang w:val="en-US" w:eastAsia="zh-CN"/>
        </w:rPr>
        <w:t>3</w:t>
      </w:r>
      <w:r>
        <w:rPr>
          <w:rFonts w:hint="default" w:ascii="Times New Roman" w:hAnsi="Times New Roman" w:eastAsia="宋体" w:cs="Times New Roman"/>
          <w:b/>
          <w:bCs w:val="0"/>
          <w:color w:val="auto"/>
          <w:sz w:val="24"/>
          <w:szCs w:val="24"/>
          <w:highlight w:val="none"/>
        </w:rPr>
        <w:t>.</w:t>
      </w:r>
      <w:r>
        <w:rPr>
          <w:rFonts w:hint="default" w:ascii="Times New Roman" w:hAnsi="Times New Roman" w:eastAsia="宋体" w:cs="Times New Roman"/>
          <w:b/>
          <w:bCs w:val="0"/>
          <w:color w:val="auto"/>
          <w:sz w:val="24"/>
          <w:szCs w:val="24"/>
          <w:highlight w:val="none"/>
          <w:lang w:val="en-US" w:eastAsia="zh-CN"/>
        </w:rPr>
        <w:t xml:space="preserve">2 </w:t>
      </w:r>
      <w:r>
        <w:rPr>
          <w:rFonts w:hint="default" w:ascii="Times New Roman" w:hAnsi="Times New Roman" w:eastAsia="宋体" w:cs="Times New Roman"/>
          <w:bCs w:val="0"/>
          <w:color w:val="auto"/>
          <w:sz w:val="24"/>
          <w:szCs w:val="24"/>
          <w:highlight w:val="none"/>
          <w:shd w:val="clear" w:color="auto" w:fill="auto"/>
          <w:lang w:val="en-US" w:eastAsia="zh-CN"/>
        </w:rPr>
        <w:t>盾构施工智能化</w:t>
      </w:r>
      <w:r>
        <w:rPr>
          <w:rFonts w:hint="default" w:ascii="Times New Roman" w:hAnsi="Times New Roman" w:eastAsia="宋体" w:cs="Times New Roman"/>
          <w:color w:val="auto"/>
          <w:sz w:val="24"/>
          <w:szCs w:val="24"/>
          <w:highlight w:val="none"/>
          <w:shd w:val="clear" w:color="auto" w:fill="auto"/>
          <w:lang w:val="en-US" w:eastAsia="zh-CN"/>
        </w:rPr>
        <w:t>技术能力要求：</w:t>
      </w:r>
    </w:p>
    <w:p w14:paraId="4DC5E8C6">
      <w:pPr>
        <w:pBdr>
          <w:top w:val="none" w:color="auto" w:sz="0" w:space="0"/>
          <w:left w:val="none" w:color="auto" w:sz="0" w:space="0"/>
          <w:bottom w:val="none" w:color="auto" w:sz="0" w:space="0"/>
          <w:right w:val="none" w:color="auto" w:sz="0" w:space="0"/>
        </w:pBdr>
        <w:spacing w:line="360" w:lineRule="auto"/>
        <w:ind w:firstLine="480" w:firstLineChars="200"/>
        <w:rPr>
          <w:rFonts w:hint="default" w:ascii="Times New Roman" w:hAnsi="Times New Roman" w:eastAsia="宋体" w:cs="Times New Roman"/>
          <w:color w:val="auto"/>
          <w:sz w:val="24"/>
          <w:szCs w:val="24"/>
          <w:highlight w:val="none"/>
          <w:shd w:val="clear" w:color="auto" w:fill="auto"/>
          <w:vertAlign w:val="baseline"/>
          <w:lang w:val="en-US" w:eastAsia="zh-CN"/>
        </w:rPr>
      </w:pPr>
      <w:r>
        <w:rPr>
          <w:rFonts w:hint="default" w:ascii="Times New Roman" w:hAnsi="Times New Roman" w:eastAsia="宋体" w:cs="Times New Roman"/>
          <w:color w:val="auto"/>
          <w:sz w:val="24"/>
          <w:szCs w:val="24"/>
          <w:highlight w:val="none"/>
          <w:shd w:val="clear" w:color="auto" w:fill="auto"/>
          <w:lang w:val="en-US" w:eastAsia="zh-CN"/>
        </w:rPr>
        <w:t>a</w:t>
      </w:r>
      <w:r>
        <w:rPr>
          <w:rFonts w:hint="default" w:ascii="Times New Roman" w:hAnsi="Times New Roman" w:eastAsia="宋体" w:cs="Times New Roman"/>
          <w:color w:val="auto"/>
          <w:sz w:val="24"/>
          <w:szCs w:val="24"/>
          <w:highlight w:val="none"/>
          <w:shd w:val="clear" w:color="auto" w:fill="auto"/>
        </w:rPr>
        <w:t>）</w:t>
      </w:r>
      <w:r>
        <w:rPr>
          <w:rFonts w:hint="default" w:ascii="Times New Roman" w:hAnsi="Times New Roman" w:eastAsia="宋体" w:cs="Times New Roman"/>
          <w:color w:val="auto"/>
          <w:sz w:val="24"/>
          <w:szCs w:val="24"/>
          <w:highlight w:val="none"/>
          <w:shd w:val="clear" w:color="auto" w:fill="auto"/>
          <w:vertAlign w:val="baseline"/>
          <w:lang w:val="en-US" w:eastAsia="zh-CN"/>
        </w:rPr>
        <w:t>盾构自主掘进应能够适配不同盾构机类型、不同地层、不同工况，自主控制能力精准、安全、稳定，掘进自动化率达到90%以上；</w:t>
      </w:r>
    </w:p>
    <w:p w14:paraId="05E49A70">
      <w:pPr>
        <w:pBdr>
          <w:top w:val="none" w:color="auto" w:sz="0" w:space="0"/>
          <w:left w:val="none" w:color="auto" w:sz="0" w:space="0"/>
          <w:bottom w:val="none" w:color="auto" w:sz="0" w:space="0"/>
          <w:right w:val="none" w:color="auto" w:sz="0" w:space="0"/>
        </w:pBdr>
        <w:spacing w:line="360" w:lineRule="auto"/>
        <w:ind w:firstLine="480" w:firstLineChars="200"/>
        <w:rPr>
          <w:rFonts w:hint="default" w:ascii="Times New Roman" w:hAnsi="Times New Roman" w:eastAsia="宋体" w:cs="Times New Roman"/>
          <w:color w:val="auto"/>
          <w:sz w:val="24"/>
          <w:szCs w:val="24"/>
          <w:highlight w:val="none"/>
          <w:shd w:val="clear" w:color="auto" w:fill="auto"/>
          <w:vertAlign w:val="baseline"/>
          <w:lang w:val="en-US" w:eastAsia="zh-CN"/>
        </w:rPr>
      </w:pPr>
      <w:r>
        <w:rPr>
          <w:rFonts w:hint="default" w:ascii="Times New Roman" w:hAnsi="Times New Roman" w:eastAsia="宋体" w:cs="Times New Roman"/>
          <w:color w:val="auto"/>
          <w:sz w:val="24"/>
          <w:szCs w:val="24"/>
          <w:highlight w:val="none"/>
          <w:shd w:val="clear" w:color="auto" w:fill="auto"/>
          <w:lang w:val="en-US" w:eastAsia="zh-CN"/>
        </w:rPr>
        <w:t>b</w:t>
      </w:r>
      <w:r>
        <w:rPr>
          <w:rFonts w:hint="default" w:ascii="Times New Roman" w:hAnsi="Times New Roman" w:eastAsia="宋体" w:cs="Times New Roman"/>
          <w:color w:val="auto"/>
          <w:sz w:val="24"/>
          <w:szCs w:val="24"/>
          <w:highlight w:val="none"/>
          <w:shd w:val="clear" w:color="auto" w:fill="auto"/>
        </w:rPr>
        <w:t>）</w:t>
      </w:r>
      <w:r>
        <w:rPr>
          <w:rFonts w:hint="default" w:ascii="Times New Roman" w:hAnsi="Times New Roman" w:eastAsia="宋体" w:cs="Times New Roman"/>
          <w:color w:val="auto"/>
          <w:sz w:val="24"/>
          <w:szCs w:val="24"/>
          <w:highlight w:val="none"/>
          <w:shd w:val="clear" w:color="auto" w:fill="auto"/>
          <w:vertAlign w:val="baseline"/>
          <w:lang w:val="en-US" w:eastAsia="zh-CN"/>
        </w:rPr>
        <w:t>管片自动拼装</w:t>
      </w:r>
      <w:r>
        <w:rPr>
          <w:rFonts w:hint="default" w:ascii="Times New Roman" w:hAnsi="Times New Roman" w:eastAsia="宋体" w:cs="Times New Roman"/>
          <w:color w:val="auto"/>
          <w:sz w:val="24"/>
          <w:szCs w:val="24"/>
          <w:highlight w:val="none"/>
          <w:shd w:val="clear" w:color="auto" w:fill="auto"/>
        </w:rPr>
        <w:t>应具备不同型号管片自动拼装策略，</w:t>
      </w:r>
      <w:r>
        <w:rPr>
          <w:rFonts w:hint="default" w:ascii="Times New Roman" w:hAnsi="Times New Roman" w:eastAsia="宋体" w:cs="Times New Roman"/>
          <w:color w:val="auto"/>
          <w:sz w:val="24"/>
          <w:szCs w:val="24"/>
          <w:highlight w:val="none"/>
          <w:shd w:val="clear" w:color="auto" w:fill="auto"/>
          <w:lang w:val="en-US" w:eastAsia="zh-CN"/>
        </w:rPr>
        <w:t>实现</w:t>
      </w:r>
      <w:r>
        <w:rPr>
          <w:rFonts w:hint="default" w:ascii="Times New Roman" w:hAnsi="Times New Roman" w:eastAsia="宋体" w:cs="Times New Roman"/>
          <w:color w:val="auto"/>
          <w:sz w:val="24"/>
          <w:szCs w:val="24"/>
          <w:highlight w:val="none"/>
          <w:shd w:val="clear" w:color="auto" w:fill="auto"/>
        </w:rPr>
        <w:t>高精度、高效率和高安全性的</w:t>
      </w:r>
      <w:r>
        <w:rPr>
          <w:rFonts w:hint="default" w:ascii="Times New Roman" w:hAnsi="Times New Roman" w:eastAsia="宋体" w:cs="Times New Roman"/>
          <w:color w:val="auto"/>
          <w:sz w:val="24"/>
          <w:szCs w:val="24"/>
          <w:highlight w:val="none"/>
          <w:shd w:val="clear" w:color="auto" w:fill="auto"/>
          <w:vertAlign w:val="baseline"/>
          <w:lang w:val="en-US" w:eastAsia="zh-CN"/>
        </w:rPr>
        <w:t>管片自动抓取、递运执行和自动拼装；</w:t>
      </w:r>
    </w:p>
    <w:p w14:paraId="5D9CD98E">
      <w:pPr>
        <w:pBdr>
          <w:top w:val="none" w:color="auto" w:sz="0" w:space="0"/>
          <w:left w:val="none" w:color="auto" w:sz="0" w:space="0"/>
          <w:bottom w:val="none" w:color="auto" w:sz="0" w:space="0"/>
          <w:right w:val="none" w:color="auto" w:sz="0" w:space="0"/>
        </w:pBdr>
        <w:spacing w:line="360" w:lineRule="auto"/>
        <w:ind w:firstLine="480" w:firstLineChars="200"/>
        <w:rPr>
          <w:rFonts w:hint="default" w:ascii="Times New Roman" w:hAnsi="Times New Roman" w:eastAsia="宋体" w:cs="Times New Roman"/>
          <w:color w:val="auto"/>
          <w:sz w:val="24"/>
          <w:szCs w:val="24"/>
          <w:highlight w:val="none"/>
          <w:shd w:val="clear" w:color="auto" w:fill="auto"/>
          <w:vertAlign w:val="baseline"/>
          <w:lang w:val="en-US" w:eastAsia="zh-CN"/>
        </w:rPr>
      </w:pPr>
      <w:r>
        <w:rPr>
          <w:rFonts w:hint="default" w:ascii="Times New Roman" w:hAnsi="Times New Roman" w:eastAsia="宋体" w:cs="Times New Roman"/>
          <w:color w:val="auto"/>
          <w:sz w:val="24"/>
          <w:szCs w:val="24"/>
          <w:highlight w:val="none"/>
          <w:shd w:val="clear" w:color="auto" w:fill="auto"/>
          <w:lang w:val="en-US" w:eastAsia="zh-CN"/>
        </w:rPr>
        <w:t>c</w:t>
      </w:r>
      <w:r>
        <w:rPr>
          <w:rFonts w:hint="default" w:ascii="Times New Roman" w:hAnsi="Times New Roman" w:eastAsia="宋体" w:cs="Times New Roman"/>
          <w:color w:val="auto"/>
          <w:sz w:val="24"/>
          <w:szCs w:val="24"/>
          <w:highlight w:val="none"/>
          <w:shd w:val="clear" w:color="auto" w:fill="auto"/>
        </w:rPr>
        <w:t>）</w:t>
      </w:r>
      <w:r>
        <w:rPr>
          <w:rFonts w:hint="default" w:ascii="Times New Roman" w:hAnsi="Times New Roman" w:eastAsia="宋体" w:cs="Times New Roman"/>
          <w:color w:val="auto"/>
          <w:sz w:val="24"/>
          <w:szCs w:val="24"/>
          <w:highlight w:val="none"/>
          <w:shd w:val="clear" w:color="auto" w:fill="auto"/>
          <w:vertAlign w:val="baseline"/>
          <w:lang w:val="en-US" w:eastAsia="zh-CN"/>
        </w:rPr>
        <w:t>物料无人运输</w:t>
      </w:r>
      <w:r>
        <w:rPr>
          <w:rFonts w:hint="default" w:ascii="Times New Roman" w:hAnsi="Times New Roman" w:eastAsia="宋体" w:cs="Times New Roman"/>
          <w:i w:val="0"/>
          <w:iCs w:val="0"/>
          <w:caps w:val="0"/>
          <w:color w:val="auto"/>
          <w:spacing w:val="0"/>
          <w:sz w:val="24"/>
          <w:szCs w:val="24"/>
          <w:highlight w:val="none"/>
          <w:shd w:val="clear" w:color="auto" w:fill="auto"/>
          <w:lang w:val="en-US" w:eastAsia="zh-CN"/>
        </w:rPr>
        <w:t>应能够基于</w:t>
      </w:r>
      <w:r>
        <w:rPr>
          <w:rFonts w:hint="default" w:ascii="Times New Roman" w:hAnsi="Times New Roman" w:eastAsia="宋体" w:cs="Times New Roman"/>
          <w:color w:val="auto"/>
          <w:sz w:val="24"/>
          <w:szCs w:val="24"/>
          <w:highlight w:val="none"/>
          <w:shd w:val="clear" w:color="auto" w:fill="auto"/>
        </w:rPr>
        <w:t>视觉识别技术、人机交互技术、环境感知技术</w:t>
      </w:r>
      <w:r>
        <w:rPr>
          <w:rFonts w:hint="default" w:ascii="Times New Roman" w:hAnsi="Times New Roman" w:eastAsia="宋体" w:cs="Times New Roman"/>
          <w:color w:val="auto"/>
          <w:sz w:val="24"/>
          <w:szCs w:val="24"/>
          <w:highlight w:val="none"/>
          <w:shd w:val="clear" w:color="auto" w:fill="auto"/>
          <w:lang w:eastAsia="zh-CN"/>
        </w:rPr>
        <w:t>，</w:t>
      </w:r>
      <w:r>
        <w:rPr>
          <w:rFonts w:hint="default" w:ascii="Times New Roman" w:hAnsi="Times New Roman" w:eastAsia="宋体" w:cs="Times New Roman"/>
          <w:color w:val="auto"/>
          <w:sz w:val="24"/>
          <w:szCs w:val="24"/>
          <w:highlight w:val="none"/>
          <w:shd w:val="clear" w:color="auto" w:fill="auto"/>
        </w:rPr>
        <w:t>实现</w:t>
      </w:r>
      <w:r>
        <w:rPr>
          <w:rFonts w:hint="default" w:ascii="Times New Roman" w:hAnsi="Times New Roman" w:eastAsia="宋体" w:cs="Times New Roman"/>
          <w:color w:val="auto"/>
          <w:sz w:val="24"/>
          <w:szCs w:val="24"/>
          <w:highlight w:val="none"/>
          <w:shd w:val="clear" w:color="auto" w:fill="auto"/>
          <w:lang w:eastAsia="zh-CN"/>
        </w:rPr>
        <w:t>盾构法隧道</w:t>
      </w:r>
      <w:r>
        <w:rPr>
          <w:rFonts w:hint="default" w:ascii="Times New Roman" w:hAnsi="Times New Roman" w:eastAsia="宋体" w:cs="Times New Roman"/>
          <w:color w:val="auto"/>
          <w:sz w:val="24"/>
          <w:szCs w:val="24"/>
          <w:highlight w:val="none"/>
          <w:shd w:val="clear" w:color="auto" w:fill="auto"/>
        </w:rPr>
        <w:t>复杂环境下的</w:t>
      </w:r>
      <w:r>
        <w:rPr>
          <w:rFonts w:hint="default" w:ascii="Times New Roman" w:hAnsi="Times New Roman" w:eastAsia="宋体" w:cs="Times New Roman"/>
          <w:color w:val="auto"/>
          <w:sz w:val="24"/>
          <w:szCs w:val="24"/>
          <w:highlight w:val="none"/>
          <w:shd w:val="clear" w:color="auto" w:fill="auto"/>
          <w:lang w:val="en-US" w:eastAsia="zh-CN"/>
        </w:rPr>
        <w:t>物料</w:t>
      </w:r>
      <w:r>
        <w:rPr>
          <w:rFonts w:hint="default" w:ascii="Times New Roman" w:hAnsi="Times New Roman" w:eastAsia="宋体" w:cs="Times New Roman"/>
          <w:color w:val="auto"/>
          <w:sz w:val="24"/>
          <w:szCs w:val="24"/>
          <w:highlight w:val="none"/>
          <w:shd w:val="clear" w:color="auto" w:fill="auto"/>
        </w:rPr>
        <w:t>定位、</w:t>
      </w:r>
      <w:r>
        <w:rPr>
          <w:rFonts w:hint="default" w:ascii="Times New Roman" w:hAnsi="Times New Roman" w:eastAsia="宋体" w:cs="Times New Roman"/>
          <w:color w:val="auto"/>
          <w:sz w:val="24"/>
          <w:szCs w:val="24"/>
          <w:highlight w:val="none"/>
          <w:shd w:val="clear" w:color="auto" w:fill="auto"/>
          <w:lang w:val="en-US" w:eastAsia="zh-CN"/>
        </w:rPr>
        <w:t>运输</w:t>
      </w:r>
      <w:r>
        <w:rPr>
          <w:rFonts w:hint="default" w:ascii="Times New Roman" w:hAnsi="Times New Roman" w:eastAsia="宋体" w:cs="Times New Roman"/>
          <w:color w:val="auto"/>
          <w:sz w:val="24"/>
          <w:szCs w:val="24"/>
          <w:highlight w:val="none"/>
          <w:shd w:val="clear" w:color="auto" w:fill="auto"/>
        </w:rPr>
        <w:t>路径规划、</w:t>
      </w:r>
      <w:r>
        <w:rPr>
          <w:rFonts w:hint="default" w:ascii="Times New Roman" w:hAnsi="Times New Roman" w:eastAsia="宋体" w:cs="Times New Roman"/>
          <w:color w:val="auto"/>
          <w:sz w:val="24"/>
          <w:szCs w:val="24"/>
          <w:highlight w:val="none"/>
          <w:shd w:val="clear" w:color="auto" w:fill="auto"/>
          <w:lang w:val="en-US" w:eastAsia="zh-CN"/>
        </w:rPr>
        <w:t>障碍物检测避让</w:t>
      </w:r>
      <w:r>
        <w:rPr>
          <w:rFonts w:hint="default" w:ascii="Times New Roman" w:hAnsi="Times New Roman" w:eastAsia="宋体" w:cs="Times New Roman"/>
          <w:color w:val="auto"/>
          <w:sz w:val="24"/>
          <w:szCs w:val="24"/>
          <w:highlight w:val="none"/>
          <w:shd w:val="clear" w:color="auto" w:fill="auto"/>
        </w:rPr>
        <w:t>等功能，</w:t>
      </w:r>
      <w:r>
        <w:rPr>
          <w:rFonts w:hint="default" w:ascii="Times New Roman" w:hAnsi="Times New Roman" w:eastAsia="宋体" w:cs="Times New Roman"/>
          <w:color w:val="auto"/>
          <w:sz w:val="24"/>
          <w:szCs w:val="24"/>
          <w:highlight w:val="none"/>
          <w:shd w:val="clear" w:color="auto" w:fill="auto"/>
          <w:lang w:val="en-US" w:eastAsia="zh-CN"/>
        </w:rPr>
        <w:t>提高</w:t>
      </w:r>
      <w:r>
        <w:rPr>
          <w:rFonts w:hint="default" w:ascii="Times New Roman" w:hAnsi="Times New Roman" w:eastAsia="宋体" w:cs="Times New Roman"/>
          <w:color w:val="auto"/>
          <w:sz w:val="24"/>
          <w:szCs w:val="24"/>
          <w:highlight w:val="none"/>
          <w:shd w:val="clear" w:color="auto" w:fill="auto"/>
        </w:rPr>
        <w:t>后配套物料的供给调度效率</w:t>
      </w:r>
      <w:r>
        <w:rPr>
          <w:rFonts w:hint="default" w:ascii="Times New Roman" w:hAnsi="Times New Roman" w:eastAsia="宋体" w:cs="Times New Roman"/>
          <w:color w:val="auto"/>
          <w:sz w:val="24"/>
          <w:szCs w:val="24"/>
          <w:highlight w:val="none"/>
          <w:shd w:val="clear" w:color="auto" w:fill="auto"/>
          <w:lang w:eastAsia="zh-CN"/>
        </w:rPr>
        <w:t>。</w:t>
      </w:r>
    </w:p>
    <w:p w14:paraId="5286006A">
      <w:pPr>
        <w:pBdr>
          <w:top w:val="none" w:color="auto" w:sz="0" w:space="0"/>
          <w:left w:val="none" w:color="auto" w:sz="0" w:space="0"/>
          <w:bottom w:val="none" w:color="auto" w:sz="0" w:space="0"/>
          <w:right w:val="none" w:color="auto" w:sz="0" w:space="0"/>
        </w:pBdr>
        <w:spacing w:line="360" w:lineRule="auto"/>
        <w:ind w:firstLine="0" w:firstLineChars="0"/>
        <w:rPr>
          <w:rFonts w:hint="default" w:ascii="Times New Roman" w:hAnsi="Times New Roman" w:eastAsia="宋体" w:cs="Times New Roman"/>
          <w:color w:val="auto"/>
          <w:sz w:val="24"/>
          <w:szCs w:val="24"/>
          <w:highlight w:val="none"/>
          <w:shd w:val="clear" w:color="auto" w:fill="auto"/>
          <w:lang w:val="en-US" w:eastAsia="zh-CN"/>
        </w:rPr>
      </w:pPr>
      <w:r>
        <w:rPr>
          <w:rFonts w:hint="default" w:ascii="Times New Roman" w:hAnsi="Times New Roman" w:eastAsia="宋体" w:cs="Times New Roman"/>
          <w:b/>
          <w:bCs w:val="0"/>
          <w:color w:val="auto"/>
          <w:sz w:val="24"/>
          <w:szCs w:val="24"/>
          <w:highlight w:val="none"/>
          <w:lang w:val="en-US" w:eastAsia="zh-CN"/>
        </w:rPr>
        <w:t>10</w:t>
      </w:r>
      <w:r>
        <w:rPr>
          <w:rFonts w:hint="default" w:ascii="Times New Roman" w:hAnsi="Times New Roman" w:eastAsia="宋体" w:cs="Times New Roman"/>
          <w:b/>
          <w:bCs w:val="0"/>
          <w:color w:val="auto"/>
          <w:sz w:val="24"/>
          <w:szCs w:val="24"/>
          <w:highlight w:val="none"/>
        </w:rPr>
        <w:t>.</w:t>
      </w:r>
      <w:r>
        <w:rPr>
          <w:rFonts w:hint="default" w:ascii="Times New Roman" w:hAnsi="Times New Roman" w:eastAsia="宋体" w:cs="Times New Roman"/>
          <w:b/>
          <w:bCs w:val="0"/>
          <w:color w:val="auto"/>
          <w:sz w:val="24"/>
          <w:szCs w:val="24"/>
          <w:highlight w:val="none"/>
          <w:lang w:val="en-US" w:eastAsia="zh-CN"/>
        </w:rPr>
        <w:t>3</w:t>
      </w:r>
      <w:r>
        <w:rPr>
          <w:rFonts w:hint="default" w:ascii="Times New Roman" w:hAnsi="Times New Roman" w:eastAsia="宋体" w:cs="Times New Roman"/>
          <w:b/>
          <w:bCs w:val="0"/>
          <w:color w:val="auto"/>
          <w:sz w:val="24"/>
          <w:szCs w:val="24"/>
          <w:highlight w:val="none"/>
        </w:rPr>
        <w:t>.</w:t>
      </w:r>
      <w:r>
        <w:rPr>
          <w:rFonts w:hint="default" w:ascii="Times New Roman" w:hAnsi="Times New Roman" w:eastAsia="宋体" w:cs="Times New Roman"/>
          <w:b/>
          <w:bCs w:val="0"/>
          <w:color w:val="auto"/>
          <w:sz w:val="24"/>
          <w:szCs w:val="24"/>
          <w:highlight w:val="none"/>
          <w:lang w:val="en-US" w:eastAsia="zh-CN"/>
        </w:rPr>
        <w:t xml:space="preserve">3 </w:t>
      </w:r>
      <w:r>
        <w:rPr>
          <w:rFonts w:hint="default" w:ascii="Times New Roman" w:hAnsi="Times New Roman" w:eastAsia="宋体" w:cs="Times New Roman"/>
          <w:bCs w:val="0"/>
          <w:color w:val="auto"/>
          <w:sz w:val="24"/>
          <w:szCs w:val="24"/>
          <w:highlight w:val="none"/>
          <w:shd w:val="clear" w:color="auto" w:fill="auto"/>
          <w:lang w:val="en-US" w:eastAsia="zh-CN"/>
        </w:rPr>
        <w:t>盾构装备数字化</w:t>
      </w:r>
      <w:r>
        <w:rPr>
          <w:rFonts w:hint="default" w:ascii="Times New Roman" w:hAnsi="Times New Roman" w:eastAsia="宋体" w:cs="Times New Roman"/>
          <w:color w:val="auto"/>
          <w:sz w:val="24"/>
          <w:szCs w:val="24"/>
          <w:highlight w:val="none"/>
          <w:shd w:val="clear" w:color="auto" w:fill="auto"/>
          <w:lang w:val="en-US" w:eastAsia="zh-CN"/>
        </w:rPr>
        <w:t>技术能力要求：</w:t>
      </w:r>
      <w:r>
        <w:rPr>
          <w:rFonts w:hint="default" w:ascii="Times New Roman" w:hAnsi="Times New Roman" w:eastAsia="宋体" w:cs="Times New Roman"/>
          <w:color w:val="auto"/>
          <w:sz w:val="24"/>
          <w:szCs w:val="24"/>
          <w:highlight w:val="none"/>
          <w:shd w:val="clear" w:color="auto" w:fill="auto"/>
        </w:rPr>
        <w:t>盾构</w:t>
      </w:r>
      <w:r>
        <w:rPr>
          <w:rFonts w:hint="default" w:ascii="Times New Roman" w:hAnsi="Times New Roman" w:eastAsia="宋体" w:cs="Times New Roman"/>
          <w:color w:val="auto"/>
          <w:sz w:val="24"/>
          <w:szCs w:val="24"/>
          <w:highlight w:val="none"/>
          <w:shd w:val="clear" w:color="auto" w:fill="auto"/>
          <w:lang w:val="en-US" w:eastAsia="zh-CN"/>
        </w:rPr>
        <w:t>装备智造与改造应能够将先进制造技术、信息技术和智能技术深度融合，提升盾构装备</w:t>
      </w:r>
      <w:r>
        <w:rPr>
          <w:rFonts w:hint="default" w:ascii="Times New Roman" w:hAnsi="Times New Roman" w:eastAsia="宋体" w:cs="Times New Roman"/>
          <w:color w:val="auto"/>
          <w:sz w:val="24"/>
          <w:szCs w:val="24"/>
          <w:highlight w:val="none"/>
          <w:shd w:val="clear" w:color="auto" w:fill="auto"/>
          <w:vertAlign w:val="baseline"/>
          <w:lang w:val="en-US" w:eastAsia="zh-CN"/>
        </w:rPr>
        <w:t>自动化水平和智能控制能力</w:t>
      </w:r>
      <w:r>
        <w:rPr>
          <w:rFonts w:hint="default" w:ascii="Times New Roman" w:hAnsi="Times New Roman" w:eastAsia="宋体" w:cs="Times New Roman"/>
          <w:color w:val="auto"/>
          <w:sz w:val="24"/>
          <w:szCs w:val="24"/>
          <w:highlight w:val="none"/>
          <w:shd w:val="clear" w:color="auto" w:fill="auto"/>
          <w:lang w:val="en-US" w:eastAsia="zh-CN"/>
        </w:rPr>
        <w:t>。</w:t>
      </w:r>
    </w:p>
    <w:bookmarkEnd w:id="442"/>
    <w:bookmarkEnd w:id="443"/>
    <w:p w14:paraId="55255646">
      <w:pPr>
        <w:keepNext/>
        <w:spacing w:before="0" w:after="0" w:line="360" w:lineRule="auto"/>
        <w:jc w:val="center"/>
        <w:outlineLvl w:val="0"/>
        <w:rPr>
          <w:rFonts w:hint="eastAsia" w:ascii="黑体" w:hAnsi="黑体" w:eastAsia="黑体" w:cs="黑体"/>
          <w:b/>
          <w:color w:val="auto"/>
          <w:kern w:val="2"/>
          <w:sz w:val="21"/>
          <w:szCs w:val="21"/>
          <w:highlight w:val="none"/>
        </w:rPr>
      </w:pPr>
      <w:r>
        <w:rPr>
          <w:rFonts w:hint="eastAsia" w:ascii="宋体" w:hAnsi="宋体" w:eastAsia="宋体" w:cs="宋体"/>
          <w:color w:val="auto"/>
          <w:kern w:val="0"/>
          <w:sz w:val="21"/>
          <w:szCs w:val="21"/>
          <w:highlight w:val="none"/>
        </w:rPr>
        <w:br w:type="page"/>
      </w:r>
      <w:bookmarkStart w:id="444" w:name="_Toc28001"/>
      <w:bookmarkStart w:id="445" w:name="_Toc14157"/>
      <w:bookmarkStart w:id="446" w:name="_Toc9135"/>
      <w:bookmarkStart w:id="447" w:name="_Toc18621"/>
      <w:bookmarkStart w:id="448" w:name="_Toc6393"/>
      <w:bookmarkStart w:id="449" w:name="_Toc28098"/>
      <w:bookmarkStart w:id="450" w:name="_Toc8606"/>
      <w:bookmarkStart w:id="451" w:name="_Toc2632"/>
      <w:bookmarkStart w:id="452" w:name="_Toc5077"/>
      <w:bookmarkStart w:id="453" w:name="_Toc1861"/>
      <w:r>
        <w:rPr>
          <w:rFonts w:hint="eastAsia" w:ascii="宋体" w:hAnsi="宋体" w:eastAsia="宋体" w:cs="宋体"/>
          <w:b/>
          <w:color w:val="auto"/>
          <w:kern w:val="2"/>
          <w:sz w:val="24"/>
          <w:szCs w:val="24"/>
          <w:highlight w:val="none"/>
        </w:rPr>
        <w:t>附录A</w:t>
      </w:r>
      <w:bookmarkEnd w:id="444"/>
      <w:bookmarkEnd w:id="445"/>
      <w:bookmarkEnd w:id="446"/>
      <w:bookmarkEnd w:id="447"/>
      <w:bookmarkEnd w:id="448"/>
      <w:bookmarkEnd w:id="449"/>
      <w:bookmarkEnd w:id="450"/>
      <w:bookmarkEnd w:id="451"/>
      <w:bookmarkEnd w:id="452"/>
      <w:bookmarkEnd w:id="453"/>
    </w:p>
    <w:p w14:paraId="39018C53">
      <w:pPr>
        <w:keepNext/>
        <w:spacing w:before="0" w:after="0" w:line="360" w:lineRule="auto"/>
        <w:jc w:val="center"/>
        <w:outlineLvl w:val="0"/>
        <w:rPr>
          <w:rFonts w:hint="eastAsia" w:ascii="宋体" w:hAnsi="宋体" w:eastAsia="宋体" w:cs="宋体"/>
          <w:b/>
          <w:color w:val="auto"/>
          <w:kern w:val="2"/>
          <w:sz w:val="24"/>
          <w:szCs w:val="24"/>
          <w:highlight w:val="none"/>
          <w:lang w:val="en-US" w:eastAsia="zh-CN"/>
        </w:rPr>
      </w:pPr>
      <w:bookmarkStart w:id="454" w:name="_Toc7788"/>
      <w:bookmarkStart w:id="455" w:name="_Toc3244"/>
      <w:bookmarkStart w:id="456" w:name="_Toc16302"/>
      <w:bookmarkStart w:id="457" w:name="_Toc16547"/>
      <w:bookmarkStart w:id="458" w:name="_Toc10338"/>
      <w:bookmarkStart w:id="459" w:name="_Toc11431"/>
      <w:bookmarkStart w:id="460" w:name="_Toc32665"/>
      <w:bookmarkStart w:id="461" w:name="_Toc6379"/>
      <w:bookmarkStart w:id="462" w:name="_Toc28546"/>
      <w:bookmarkStart w:id="463" w:name="_Toc16399"/>
      <w:r>
        <w:rPr>
          <w:rFonts w:hint="eastAsia" w:ascii="宋体" w:hAnsi="宋体" w:eastAsia="宋体" w:cs="宋体"/>
          <w:b/>
          <w:color w:val="auto"/>
          <w:kern w:val="2"/>
          <w:sz w:val="24"/>
          <w:szCs w:val="24"/>
          <w:highlight w:val="none"/>
          <w:lang w:val="en-US" w:eastAsia="zh-CN"/>
        </w:rPr>
        <w:t>(规范性）</w:t>
      </w:r>
      <w:bookmarkEnd w:id="454"/>
      <w:bookmarkEnd w:id="455"/>
      <w:bookmarkEnd w:id="456"/>
      <w:bookmarkEnd w:id="457"/>
      <w:bookmarkEnd w:id="458"/>
      <w:bookmarkEnd w:id="459"/>
      <w:bookmarkEnd w:id="460"/>
      <w:bookmarkEnd w:id="461"/>
      <w:bookmarkEnd w:id="462"/>
      <w:bookmarkEnd w:id="463"/>
    </w:p>
    <w:p w14:paraId="16070CC6">
      <w:pPr>
        <w:keepNext/>
        <w:spacing w:before="0" w:after="0" w:line="360" w:lineRule="auto"/>
        <w:jc w:val="center"/>
        <w:outlineLvl w:val="0"/>
        <w:rPr>
          <w:rFonts w:hint="eastAsia" w:ascii="宋体" w:hAnsi="宋体" w:eastAsia="宋体" w:cs="宋体"/>
          <w:b/>
          <w:color w:val="auto"/>
          <w:kern w:val="2"/>
          <w:sz w:val="24"/>
          <w:szCs w:val="24"/>
          <w:highlight w:val="none"/>
        </w:rPr>
      </w:pPr>
      <w:bookmarkStart w:id="464" w:name="_Toc11810"/>
      <w:bookmarkStart w:id="465" w:name="_Toc1551"/>
      <w:bookmarkStart w:id="466" w:name="_Toc2599"/>
      <w:bookmarkStart w:id="467" w:name="_Toc8151"/>
      <w:bookmarkStart w:id="468" w:name="_Toc9028"/>
      <w:bookmarkStart w:id="469" w:name="_Toc27200"/>
      <w:bookmarkStart w:id="470" w:name="_Toc27728"/>
      <w:bookmarkStart w:id="471" w:name="_Toc8225"/>
      <w:bookmarkStart w:id="472" w:name="_Toc9807"/>
      <w:bookmarkStart w:id="473" w:name="_Toc13722"/>
      <w:r>
        <w:rPr>
          <w:rFonts w:hint="eastAsia" w:ascii="宋体" w:hAnsi="宋体" w:eastAsia="宋体" w:cs="宋体"/>
          <w:b/>
          <w:color w:val="auto"/>
          <w:kern w:val="2"/>
          <w:sz w:val="24"/>
          <w:szCs w:val="24"/>
          <w:highlight w:val="none"/>
        </w:rPr>
        <w:t>数字盾构数据采集、交换及数字化应用总体框架图</w:t>
      </w:r>
      <w:bookmarkEnd w:id="464"/>
      <w:bookmarkEnd w:id="465"/>
      <w:bookmarkEnd w:id="466"/>
      <w:bookmarkEnd w:id="467"/>
      <w:bookmarkEnd w:id="468"/>
      <w:bookmarkEnd w:id="469"/>
      <w:bookmarkEnd w:id="470"/>
      <w:bookmarkEnd w:id="471"/>
      <w:bookmarkEnd w:id="472"/>
      <w:bookmarkEnd w:id="473"/>
    </w:p>
    <w:p w14:paraId="486C0667">
      <w:pPr>
        <w:pStyle w:val="162"/>
        <w:spacing w:line="360" w:lineRule="auto"/>
        <w:ind w:firstLine="200" w:firstLineChars="95"/>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kern w:val="2"/>
          <w:sz w:val="21"/>
          <w:szCs w:val="21"/>
          <w:lang w:val="en-US" w:eastAsia="zh-CN" w:bidi="ar-SA"/>
        </w:rPr>
        <w:t xml:space="preserve">A.1 </w:t>
      </w:r>
      <w:r>
        <w:rPr>
          <w:rFonts w:hint="default" w:ascii="Times New Roman" w:hAnsi="Times New Roman" w:eastAsia="宋体" w:cs="Times New Roman"/>
          <w:color w:val="auto"/>
          <w:szCs w:val="21"/>
          <w:highlight w:val="none"/>
          <w:lang w:val="en-US" w:eastAsia="zh-CN"/>
        </w:rPr>
        <w:t>图</w:t>
      </w:r>
      <w:r>
        <w:rPr>
          <w:rFonts w:hint="default" w:ascii="Times New Roman" w:hAnsi="Times New Roman" w:eastAsia="宋体" w:cs="Times New Roman"/>
          <w:color w:val="auto"/>
          <w:szCs w:val="21"/>
          <w:highlight w:val="none"/>
        </w:rPr>
        <w:t>A.1规定了</w:t>
      </w:r>
      <w:r>
        <w:rPr>
          <w:rFonts w:hint="default" w:ascii="Times New Roman" w:hAnsi="Times New Roman" w:eastAsia="宋体" w:cs="Times New Roman"/>
          <w:color w:val="auto"/>
          <w:szCs w:val="21"/>
          <w:highlight w:val="none"/>
          <w:lang w:val="en-US" w:eastAsia="zh-CN"/>
        </w:rPr>
        <w:t>数字盾构数据采集、交换及数字化应用的总体框架</w:t>
      </w:r>
      <w:r>
        <w:rPr>
          <w:rFonts w:hint="default" w:ascii="Times New Roman" w:hAnsi="Times New Roman" w:eastAsia="宋体" w:cs="Times New Roman"/>
          <w:color w:val="auto"/>
          <w:szCs w:val="21"/>
          <w:highlight w:val="none"/>
        </w:rPr>
        <w:t>。</w:t>
      </w:r>
    </w:p>
    <w:p w14:paraId="2C512995">
      <w:pPr>
        <w:pStyle w:val="163"/>
        <w:spacing w:before="120" w:after="120"/>
        <w:rPr>
          <w:rFonts w:hint="default" w:ascii="黑体" w:hAnsi="黑体" w:eastAsia="黑体" w:cs="黑体"/>
          <w:b/>
          <w:color w:val="auto"/>
          <w:kern w:val="2"/>
          <w:sz w:val="21"/>
          <w:szCs w:val="21"/>
          <w:highlight w:val="none"/>
        </w:rPr>
      </w:pPr>
      <w:r>
        <w:rPr>
          <w:rFonts w:hint="eastAsia"/>
          <w:color w:val="auto"/>
          <w:highlight w:val="none"/>
          <w:lang w:val="en-US" w:eastAsia="zh-CN"/>
        </w:rPr>
        <w:t>图</w:t>
      </w:r>
      <w:r>
        <w:rPr>
          <w:rFonts w:hint="eastAsia"/>
          <w:color w:val="auto"/>
          <w:highlight w:val="none"/>
        </w:rPr>
        <w:t>A</w:t>
      </w:r>
      <w:r>
        <w:rPr>
          <w:color w:val="auto"/>
          <w:highlight w:val="none"/>
        </w:rPr>
        <w:t>.</w:t>
      </w:r>
      <w:r>
        <w:rPr>
          <w:rFonts w:hint="eastAsia"/>
          <w:color w:val="auto"/>
          <w:highlight w:val="none"/>
        </w:rPr>
        <w:t>1</w:t>
      </w:r>
      <w:r>
        <w:rPr>
          <w:color w:val="auto"/>
          <w:highlight w:val="none"/>
        </w:rPr>
        <w:t xml:space="preserve">  </w:t>
      </w:r>
      <w:r>
        <w:rPr>
          <w:rFonts w:hint="eastAsia"/>
          <w:color w:val="auto"/>
          <w:highlight w:val="none"/>
          <w:lang w:val="en-US" w:eastAsia="zh-CN"/>
        </w:rPr>
        <w:t>数字盾构数据采集、交换及数字化应用总体框架图</w:t>
      </w:r>
    </w:p>
    <w:p w14:paraId="4E406F7A">
      <w:pPr>
        <w:pStyle w:val="35"/>
        <w:spacing w:after="0" w:line="360" w:lineRule="auto"/>
        <w:ind w:firstLine="0" w:firstLineChars="0"/>
        <w:jc w:val="left"/>
        <w:rPr>
          <w:rFonts w:hint="eastAsia"/>
          <w:color w:val="auto"/>
          <w:sz w:val="24"/>
          <w:highlight w:val="none"/>
        </w:rPr>
      </w:pPr>
      <w:r>
        <w:drawing>
          <wp:inline distT="0" distB="0" distL="114300" distR="114300">
            <wp:extent cx="5398135" cy="3940175"/>
            <wp:effectExtent l="0" t="0" r="12065" b="3175"/>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13"/>
                    <a:stretch>
                      <a:fillRect/>
                    </a:stretch>
                  </pic:blipFill>
                  <pic:spPr>
                    <a:xfrm>
                      <a:off x="0" y="0"/>
                      <a:ext cx="5398135" cy="3940175"/>
                    </a:xfrm>
                    <a:prstGeom prst="rect">
                      <a:avLst/>
                    </a:prstGeom>
                    <a:noFill/>
                    <a:ln>
                      <a:noFill/>
                    </a:ln>
                  </pic:spPr>
                </pic:pic>
              </a:graphicData>
            </a:graphic>
          </wp:inline>
        </w:drawing>
      </w:r>
    </w:p>
    <w:p w14:paraId="3EAEAF07">
      <w:pPr>
        <w:pStyle w:val="35"/>
        <w:spacing w:after="0" w:line="360" w:lineRule="auto"/>
        <w:ind w:firstLine="480" w:firstLineChars="200"/>
        <w:rPr>
          <w:rFonts w:hint="eastAsia"/>
          <w:color w:val="auto"/>
          <w:sz w:val="24"/>
          <w:highlight w:val="none"/>
        </w:rPr>
      </w:pPr>
    </w:p>
    <w:p w14:paraId="50E7ADAC">
      <w:pPr>
        <w:pStyle w:val="35"/>
        <w:spacing w:after="0" w:line="360" w:lineRule="auto"/>
        <w:ind w:firstLine="480" w:firstLineChars="200"/>
        <w:rPr>
          <w:rFonts w:hint="eastAsia"/>
          <w:color w:val="auto"/>
          <w:sz w:val="24"/>
          <w:highlight w:val="none"/>
        </w:rPr>
      </w:pPr>
    </w:p>
    <w:p w14:paraId="216991C3">
      <w:pPr>
        <w:pStyle w:val="35"/>
        <w:spacing w:after="0" w:line="360" w:lineRule="auto"/>
        <w:ind w:firstLine="480" w:firstLineChars="200"/>
        <w:rPr>
          <w:rFonts w:hint="eastAsia" w:ascii="Times New Roman" w:hAnsi="Times New Roman" w:eastAsia="宋体" w:cs="Times New Roman"/>
          <w:color w:val="auto"/>
          <w:sz w:val="24"/>
          <w:highlight w:val="none"/>
        </w:rPr>
      </w:pPr>
    </w:p>
    <w:p w14:paraId="2E16A006">
      <w:pPr>
        <w:keepNext/>
        <w:spacing w:before="0" w:after="0" w:line="360" w:lineRule="auto"/>
        <w:jc w:val="center"/>
        <w:outlineLvl w:val="0"/>
        <w:rPr>
          <w:rFonts w:hint="eastAsia" w:ascii="宋体" w:hAnsi="宋体" w:eastAsia="宋体" w:cs="宋体"/>
          <w:b/>
          <w:color w:val="auto"/>
          <w:kern w:val="2"/>
          <w:sz w:val="24"/>
          <w:szCs w:val="24"/>
          <w:highlight w:val="none"/>
        </w:rPr>
      </w:pPr>
      <w:bookmarkStart w:id="474" w:name="_Toc14814"/>
      <w:bookmarkStart w:id="475" w:name="_Toc16042"/>
      <w:bookmarkStart w:id="476" w:name="_Toc1916"/>
      <w:bookmarkStart w:id="477" w:name="_Toc22541"/>
      <w:bookmarkStart w:id="478" w:name="_Toc8622"/>
      <w:r>
        <w:rPr>
          <w:rFonts w:hint="eastAsia" w:ascii="Times New Roman" w:hAnsi="Times New Roman" w:eastAsia="宋体" w:cs="Times New Roman"/>
          <w:color w:val="auto"/>
          <w:sz w:val="24"/>
          <w:szCs w:val="24"/>
          <w:highlight w:val="none"/>
        </w:rPr>
        <w:br w:type="page"/>
      </w:r>
      <w:bookmarkStart w:id="479" w:name="_Toc18417"/>
      <w:bookmarkStart w:id="480" w:name="_Toc10819"/>
      <w:bookmarkStart w:id="481" w:name="_Toc6709"/>
      <w:bookmarkStart w:id="482" w:name="_Toc4330"/>
      <w:bookmarkStart w:id="483" w:name="_Toc25174"/>
      <w:bookmarkStart w:id="484" w:name="_Toc31545"/>
      <w:bookmarkStart w:id="485" w:name="_Toc5532"/>
      <w:bookmarkStart w:id="486" w:name="_Toc24820"/>
      <w:bookmarkStart w:id="487" w:name="_Toc8290"/>
      <w:bookmarkStart w:id="488" w:name="_Toc21053"/>
      <w:r>
        <w:rPr>
          <w:rFonts w:hint="eastAsia" w:ascii="宋体" w:hAnsi="宋体" w:eastAsia="宋体" w:cs="宋体"/>
          <w:b/>
          <w:color w:val="auto"/>
          <w:kern w:val="2"/>
          <w:sz w:val="24"/>
          <w:szCs w:val="24"/>
          <w:highlight w:val="none"/>
        </w:rPr>
        <w:t>附录</w:t>
      </w:r>
      <w:r>
        <w:rPr>
          <w:rFonts w:hint="eastAsia" w:ascii="宋体" w:hAnsi="宋体" w:eastAsia="宋体" w:cs="宋体"/>
          <w:b/>
          <w:color w:val="auto"/>
          <w:kern w:val="2"/>
          <w:sz w:val="24"/>
          <w:szCs w:val="24"/>
          <w:highlight w:val="none"/>
          <w:lang w:val="en-US" w:eastAsia="zh-CN"/>
        </w:rPr>
        <w:t>B</w:t>
      </w:r>
      <w:bookmarkEnd w:id="479"/>
      <w:bookmarkEnd w:id="480"/>
      <w:bookmarkEnd w:id="481"/>
      <w:bookmarkEnd w:id="482"/>
      <w:bookmarkEnd w:id="483"/>
      <w:bookmarkEnd w:id="484"/>
      <w:bookmarkEnd w:id="485"/>
      <w:bookmarkEnd w:id="486"/>
      <w:bookmarkEnd w:id="487"/>
      <w:bookmarkEnd w:id="488"/>
    </w:p>
    <w:p w14:paraId="3DDCB9C8">
      <w:pPr>
        <w:keepNext/>
        <w:spacing w:before="0" w:after="0" w:line="360" w:lineRule="auto"/>
        <w:jc w:val="center"/>
        <w:outlineLvl w:val="0"/>
        <w:rPr>
          <w:rFonts w:hint="eastAsia" w:ascii="宋体" w:hAnsi="宋体" w:eastAsia="宋体" w:cs="宋体"/>
          <w:b/>
          <w:color w:val="auto"/>
          <w:kern w:val="2"/>
          <w:sz w:val="24"/>
          <w:szCs w:val="24"/>
          <w:highlight w:val="none"/>
        </w:rPr>
      </w:pPr>
      <w:bookmarkStart w:id="489" w:name="_Toc24414"/>
      <w:bookmarkStart w:id="490" w:name="_Toc22495"/>
      <w:bookmarkStart w:id="491" w:name="_Toc20701"/>
      <w:bookmarkStart w:id="492" w:name="_Toc15747"/>
      <w:bookmarkStart w:id="493" w:name="_Toc23849"/>
      <w:bookmarkStart w:id="494" w:name="_Toc13543"/>
      <w:bookmarkStart w:id="495" w:name="_Toc21858"/>
      <w:bookmarkStart w:id="496" w:name="_Toc5143"/>
      <w:bookmarkStart w:id="497" w:name="_Toc31842"/>
      <w:bookmarkStart w:id="498" w:name="_Toc14732"/>
      <w:r>
        <w:rPr>
          <w:rFonts w:hint="eastAsia" w:ascii="宋体" w:hAnsi="宋体" w:eastAsia="宋体" w:cs="宋体"/>
          <w:b/>
          <w:color w:val="auto"/>
          <w:kern w:val="2"/>
          <w:sz w:val="24"/>
          <w:szCs w:val="24"/>
          <w:highlight w:val="none"/>
          <w:lang w:val="en-US" w:eastAsia="zh-CN"/>
        </w:rPr>
        <w:t>(规范性）</w:t>
      </w:r>
      <w:bookmarkEnd w:id="489"/>
      <w:bookmarkEnd w:id="490"/>
      <w:bookmarkEnd w:id="491"/>
      <w:bookmarkEnd w:id="492"/>
      <w:bookmarkEnd w:id="493"/>
      <w:bookmarkEnd w:id="494"/>
      <w:bookmarkEnd w:id="495"/>
      <w:bookmarkEnd w:id="496"/>
      <w:bookmarkEnd w:id="497"/>
      <w:bookmarkEnd w:id="498"/>
    </w:p>
    <w:p w14:paraId="18A7EC11">
      <w:pPr>
        <w:keepNext/>
        <w:spacing w:before="0" w:after="0" w:line="360" w:lineRule="auto"/>
        <w:jc w:val="center"/>
        <w:outlineLvl w:val="0"/>
        <w:rPr>
          <w:rFonts w:hint="eastAsia" w:ascii="宋体" w:hAnsi="宋体" w:eastAsia="宋体" w:cs="宋体"/>
          <w:b/>
          <w:color w:val="auto"/>
          <w:kern w:val="2"/>
          <w:sz w:val="24"/>
          <w:szCs w:val="24"/>
          <w:highlight w:val="none"/>
        </w:rPr>
      </w:pPr>
      <w:bookmarkStart w:id="499" w:name="_Toc9503"/>
      <w:bookmarkStart w:id="500" w:name="_Toc25579"/>
      <w:bookmarkStart w:id="501" w:name="_Toc10636"/>
      <w:bookmarkStart w:id="502" w:name="_Toc22251"/>
      <w:bookmarkStart w:id="503" w:name="_Toc6559"/>
      <w:bookmarkStart w:id="504" w:name="_Toc17214"/>
      <w:bookmarkStart w:id="505" w:name="_Toc2607"/>
      <w:bookmarkStart w:id="506" w:name="_Toc15691"/>
      <w:bookmarkStart w:id="507" w:name="_Toc28248"/>
      <w:bookmarkStart w:id="508" w:name="_Toc4503"/>
      <w:r>
        <w:rPr>
          <w:rFonts w:hint="eastAsia" w:ascii="宋体" w:hAnsi="宋体" w:eastAsia="宋体" w:cs="宋体"/>
          <w:b/>
          <w:color w:val="auto"/>
          <w:kern w:val="2"/>
          <w:sz w:val="24"/>
          <w:szCs w:val="24"/>
          <w:highlight w:val="none"/>
        </w:rPr>
        <w:t>数字盾构数据标准化分类和编码</w:t>
      </w:r>
      <w:bookmarkEnd w:id="474"/>
      <w:bookmarkEnd w:id="475"/>
      <w:bookmarkEnd w:id="476"/>
      <w:bookmarkEnd w:id="477"/>
      <w:bookmarkEnd w:id="478"/>
      <w:bookmarkEnd w:id="499"/>
      <w:bookmarkEnd w:id="500"/>
      <w:bookmarkEnd w:id="501"/>
      <w:bookmarkEnd w:id="502"/>
      <w:bookmarkEnd w:id="503"/>
      <w:bookmarkEnd w:id="504"/>
      <w:bookmarkEnd w:id="505"/>
      <w:bookmarkEnd w:id="506"/>
      <w:bookmarkEnd w:id="507"/>
      <w:bookmarkEnd w:id="508"/>
    </w:p>
    <w:p w14:paraId="60ED0998">
      <w:pPr>
        <w:pStyle w:val="35"/>
        <w:spacing w:after="0" w:line="360" w:lineRule="auto"/>
        <w:ind w:firstLine="0"/>
        <w:rPr>
          <w:rFonts w:hint="eastAsia" w:ascii="宋体" w:hAnsi="宋体" w:eastAsia="宋体" w:cs="宋体"/>
          <w:color w:val="auto"/>
          <w:sz w:val="21"/>
          <w:szCs w:val="21"/>
          <w:highlight w:val="none"/>
        </w:rPr>
      </w:pPr>
      <w:r>
        <w:rPr>
          <w:rFonts w:hint="eastAsia" w:cs="Times New Roman"/>
          <w:b/>
          <w:bCs/>
          <w:kern w:val="2"/>
          <w:sz w:val="21"/>
          <w:szCs w:val="21"/>
          <w:lang w:val="en-US" w:eastAsia="zh-CN" w:bidi="ar-SA"/>
        </w:rPr>
        <w:t>B</w:t>
      </w:r>
      <w:r>
        <w:rPr>
          <w:rFonts w:hint="default" w:ascii="Times New Roman" w:hAnsi="Times New Roman" w:eastAsia="宋体" w:cs="Times New Roman"/>
          <w:b/>
          <w:bCs/>
          <w:kern w:val="2"/>
          <w:sz w:val="21"/>
          <w:szCs w:val="21"/>
          <w:lang w:val="en-US" w:eastAsia="zh-CN" w:bidi="ar-SA"/>
        </w:rPr>
        <w:t>.1</w:t>
      </w:r>
      <w:r>
        <w:rPr>
          <w:rFonts w:hint="eastAsia" w:cs="Times New Roman"/>
          <w:b/>
          <w:bCs/>
          <w:kern w:val="2"/>
          <w:sz w:val="21"/>
          <w:szCs w:val="21"/>
          <w:lang w:val="en-US" w:eastAsia="zh-CN" w:bidi="ar-SA"/>
        </w:rPr>
        <w:t xml:space="preserve"> </w:t>
      </w:r>
      <w:r>
        <w:rPr>
          <w:rFonts w:hint="eastAsia" w:ascii="宋体" w:hAnsi="宋体" w:eastAsia="宋体" w:cs="宋体"/>
          <w:b w:val="0"/>
          <w:bCs/>
          <w:color w:val="auto"/>
          <w:sz w:val="21"/>
          <w:szCs w:val="21"/>
          <w:highlight w:val="none"/>
          <w:lang w:val="en-US" w:eastAsia="zh-CN"/>
        </w:rPr>
        <w:t>表B.1</w:t>
      </w:r>
      <w:r>
        <w:rPr>
          <w:rFonts w:hint="eastAsia" w:ascii="宋体" w:hAnsi="宋体" w:eastAsia="宋体" w:cs="宋体"/>
          <w:color w:val="auto"/>
          <w:sz w:val="21"/>
          <w:szCs w:val="21"/>
          <w:highlight w:val="none"/>
          <w:lang w:val="en-US" w:eastAsia="zh-CN"/>
        </w:rPr>
        <w:t>规定了本文件中基础标识的编码位</w:t>
      </w:r>
      <w:r>
        <w:rPr>
          <w:rFonts w:hint="eastAsia" w:ascii="宋体" w:hAnsi="宋体" w:eastAsia="宋体" w:cs="宋体"/>
          <w:color w:val="auto"/>
          <w:sz w:val="21"/>
          <w:szCs w:val="21"/>
          <w:highlight w:val="none"/>
        </w:rPr>
        <w:t>：</w:t>
      </w:r>
    </w:p>
    <w:p w14:paraId="640ACEBF">
      <w:pPr>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表</w:t>
      </w:r>
      <w:r>
        <w:rPr>
          <w:rFonts w:hint="eastAsia" w:ascii="黑体" w:hAnsi="黑体" w:eastAsia="黑体" w:cs="黑体"/>
          <w:color w:val="auto"/>
          <w:sz w:val="21"/>
          <w:szCs w:val="21"/>
          <w:highlight w:val="none"/>
          <w:lang w:eastAsia="zh-CN"/>
        </w:rPr>
        <w:t>B</w:t>
      </w:r>
      <w:r>
        <w:rPr>
          <w:rFonts w:hint="eastAsia" w:ascii="黑体" w:hAnsi="黑体" w:eastAsia="黑体" w:cs="黑体"/>
          <w:color w:val="auto"/>
          <w:sz w:val="21"/>
          <w:szCs w:val="21"/>
          <w:highlight w:val="none"/>
        </w:rPr>
        <w:t>.1  基础标识编码位</w:t>
      </w:r>
    </w:p>
    <w:tbl>
      <w:tblPr>
        <w:tblStyle w:val="3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5817"/>
      </w:tblGrid>
      <w:tr w14:paraId="32FB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687" w:type="dxa"/>
            <w:noWrap/>
            <w:vAlign w:val="center"/>
          </w:tcPr>
          <w:p w14:paraId="0BDD0B53">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代码</w:t>
            </w:r>
          </w:p>
        </w:tc>
        <w:tc>
          <w:tcPr>
            <w:tcW w:w="5817" w:type="dxa"/>
            <w:noWrap/>
            <w:vAlign w:val="center"/>
          </w:tcPr>
          <w:p w14:paraId="3E5284BE">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类目</w:t>
            </w:r>
          </w:p>
        </w:tc>
      </w:tr>
      <w:tr w14:paraId="2913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687" w:type="dxa"/>
            <w:noWrap/>
            <w:vAlign w:val="center"/>
          </w:tcPr>
          <w:p w14:paraId="2407EE40">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w:t>
            </w:r>
          </w:p>
        </w:tc>
        <w:tc>
          <w:tcPr>
            <w:tcW w:w="5817" w:type="dxa"/>
            <w:noWrap/>
            <w:vAlign w:val="center"/>
          </w:tcPr>
          <w:p w14:paraId="02498230">
            <w:pPr>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土压和泥水（气）平衡盾构</w:t>
            </w:r>
          </w:p>
        </w:tc>
      </w:tr>
      <w:tr w14:paraId="3FD4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687" w:type="dxa"/>
            <w:noWrap/>
            <w:vAlign w:val="center"/>
          </w:tcPr>
          <w:p w14:paraId="4D65C8AA">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E</w:t>
            </w:r>
          </w:p>
        </w:tc>
        <w:tc>
          <w:tcPr>
            <w:tcW w:w="5817" w:type="dxa"/>
            <w:noWrap/>
            <w:vAlign w:val="center"/>
          </w:tcPr>
          <w:p w14:paraId="1462CDB4">
            <w:pPr>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项目管理</w:t>
            </w:r>
          </w:p>
        </w:tc>
      </w:tr>
    </w:tbl>
    <w:p w14:paraId="0149E23C">
      <w:pPr>
        <w:pStyle w:val="35"/>
        <w:spacing w:after="0" w:line="360" w:lineRule="auto"/>
        <w:ind w:firstLine="0"/>
        <w:rPr>
          <w:rFonts w:hint="eastAsia" w:ascii="宋体" w:hAnsi="宋体" w:eastAsia="宋体" w:cs="宋体"/>
          <w:bCs/>
          <w:color w:val="auto"/>
          <w:sz w:val="21"/>
          <w:szCs w:val="21"/>
          <w:highlight w:val="none"/>
          <w:lang w:val="en-US" w:eastAsia="zh-CN"/>
        </w:rPr>
      </w:pPr>
      <w:r>
        <w:rPr>
          <w:rFonts w:hint="eastAsia" w:cs="Times New Roman"/>
          <w:b/>
          <w:bCs/>
          <w:kern w:val="2"/>
          <w:sz w:val="21"/>
          <w:szCs w:val="21"/>
          <w:lang w:val="en-US" w:eastAsia="zh-CN" w:bidi="ar-SA"/>
        </w:rPr>
        <w:t>B</w:t>
      </w:r>
      <w:r>
        <w:rPr>
          <w:rFonts w:hint="default" w:ascii="Times New Roman" w:hAnsi="Times New Roman" w:eastAsia="宋体" w:cs="Times New Roman"/>
          <w:b/>
          <w:bCs/>
          <w:kern w:val="2"/>
          <w:sz w:val="21"/>
          <w:szCs w:val="21"/>
          <w:lang w:val="en-US" w:eastAsia="zh-CN" w:bidi="ar-SA"/>
        </w:rPr>
        <w:t>.</w:t>
      </w:r>
      <w:r>
        <w:rPr>
          <w:rFonts w:hint="eastAsia" w:cs="Times New Roman"/>
          <w:b/>
          <w:bCs/>
          <w:kern w:val="2"/>
          <w:sz w:val="21"/>
          <w:szCs w:val="21"/>
          <w:lang w:val="en-US" w:eastAsia="zh-CN" w:bidi="ar-SA"/>
        </w:rPr>
        <w:t xml:space="preserve">2 </w:t>
      </w:r>
      <w:r>
        <w:rPr>
          <w:rFonts w:hint="eastAsia" w:ascii="宋体" w:hAnsi="宋体" w:eastAsia="宋体" w:cs="宋体"/>
          <w:b w:val="0"/>
          <w:bCs/>
          <w:color w:val="auto"/>
          <w:sz w:val="21"/>
          <w:szCs w:val="21"/>
          <w:highlight w:val="none"/>
          <w:lang w:val="en-US" w:eastAsia="zh-CN"/>
        </w:rPr>
        <w:t>表B.2</w:t>
      </w:r>
      <w:r>
        <w:rPr>
          <w:rFonts w:hint="eastAsia" w:ascii="宋体" w:hAnsi="宋体" w:eastAsia="宋体" w:cs="宋体"/>
          <w:bCs/>
          <w:color w:val="auto"/>
          <w:sz w:val="21"/>
          <w:szCs w:val="21"/>
          <w:highlight w:val="none"/>
          <w:lang w:val="en-US" w:eastAsia="zh-CN"/>
        </w:rPr>
        <w:t>规定了本文件中系统分类的编码位：</w:t>
      </w:r>
    </w:p>
    <w:p w14:paraId="5E420ED1">
      <w:pPr>
        <w:widowControl w:val="0"/>
        <w:spacing w:line="360" w:lineRule="auto"/>
        <w:ind w:firstLine="210" w:firstLineChars="10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表</w:t>
      </w:r>
      <w:r>
        <w:rPr>
          <w:rFonts w:hint="eastAsia" w:ascii="黑体" w:hAnsi="黑体" w:eastAsia="黑体" w:cs="黑体"/>
          <w:color w:val="auto"/>
          <w:szCs w:val="21"/>
          <w:highlight w:val="none"/>
          <w:lang w:eastAsia="zh-CN"/>
        </w:rPr>
        <w:t>B</w:t>
      </w:r>
      <w:r>
        <w:rPr>
          <w:rFonts w:hint="eastAsia" w:ascii="黑体" w:hAnsi="黑体" w:eastAsia="黑体" w:cs="黑体"/>
          <w:color w:val="auto"/>
          <w:szCs w:val="21"/>
          <w:highlight w:val="none"/>
        </w:rPr>
        <w:t>.2  系统分类编码位</w:t>
      </w:r>
    </w:p>
    <w:tbl>
      <w:tblPr>
        <w:tblStyle w:val="36"/>
        <w:tblW w:w="8504" w:type="dxa"/>
        <w:jc w:val="center"/>
        <w:tblLayout w:type="fixed"/>
        <w:tblCellMar>
          <w:top w:w="0" w:type="dxa"/>
          <w:left w:w="108" w:type="dxa"/>
          <w:bottom w:w="0" w:type="dxa"/>
          <w:right w:w="108" w:type="dxa"/>
        </w:tblCellMar>
      </w:tblPr>
      <w:tblGrid>
        <w:gridCol w:w="1423"/>
        <w:gridCol w:w="1005"/>
        <w:gridCol w:w="2429"/>
        <w:gridCol w:w="899"/>
        <w:gridCol w:w="2748"/>
      </w:tblGrid>
      <w:tr w14:paraId="6E1B306B">
        <w:tblPrEx>
          <w:tblCellMar>
            <w:top w:w="0" w:type="dxa"/>
            <w:left w:w="108" w:type="dxa"/>
            <w:bottom w:w="0" w:type="dxa"/>
            <w:right w:w="108" w:type="dxa"/>
          </w:tblCellMar>
        </w:tblPrEx>
        <w:trPr>
          <w:trHeight w:val="283" w:hRule="atLeast"/>
          <w:jc w:val="center"/>
        </w:trPr>
        <w:tc>
          <w:tcPr>
            <w:tcW w:w="1423" w:type="dxa"/>
            <w:vMerge w:val="restart"/>
            <w:tcBorders>
              <w:top w:val="single" w:color="000000" w:sz="4" w:space="0"/>
              <w:left w:val="single" w:color="000000" w:sz="4" w:space="0"/>
              <w:right w:val="single" w:color="000000" w:sz="4" w:space="0"/>
            </w:tcBorders>
            <w:noWrap/>
            <w:vAlign w:val="center"/>
          </w:tcPr>
          <w:p w14:paraId="6056C38C">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基础标识</w:t>
            </w:r>
          </w:p>
        </w:tc>
        <w:tc>
          <w:tcPr>
            <w:tcW w:w="7081" w:type="dxa"/>
            <w:gridSpan w:val="4"/>
            <w:tcBorders>
              <w:top w:val="single" w:color="000000" w:sz="4" w:space="0"/>
              <w:left w:val="single" w:color="000000" w:sz="4" w:space="0"/>
              <w:bottom w:val="single" w:color="000000" w:sz="4" w:space="0"/>
              <w:right w:val="single" w:color="000000" w:sz="4" w:space="0"/>
            </w:tcBorders>
            <w:noWrap/>
            <w:vAlign w:val="center"/>
          </w:tcPr>
          <w:p w14:paraId="773FADBB">
            <w:pPr>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系统分类</w:t>
            </w:r>
          </w:p>
        </w:tc>
      </w:tr>
      <w:tr w14:paraId="0A1A3027">
        <w:tblPrEx>
          <w:tblCellMar>
            <w:top w:w="0" w:type="dxa"/>
            <w:left w:w="108" w:type="dxa"/>
            <w:bottom w:w="0" w:type="dxa"/>
            <w:right w:w="108" w:type="dxa"/>
          </w:tblCellMar>
        </w:tblPrEx>
        <w:trPr>
          <w:trHeight w:val="283" w:hRule="atLeast"/>
          <w:jc w:val="center"/>
        </w:trPr>
        <w:tc>
          <w:tcPr>
            <w:tcW w:w="1423" w:type="dxa"/>
            <w:vMerge w:val="continue"/>
            <w:tcBorders>
              <w:left w:val="single" w:color="000000" w:sz="4" w:space="0"/>
              <w:bottom w:val="single" w:color="000000" w:sz="4" w:space="0"/>
              <w:right w:val="single" w:color="000000" w:sz="4" w:space="0"/>
            </w:tcBorders>
            <w:noWrap/>
            <w:vAlign w:val="center"/>
          </w:tcPr>
          <w:p w14:paraId="1ACA2483">
            <w:pPr>
              <w:jc w:val="center"/>
              <w:textAlignment w:val="center"/>
              <w:rPr>
                <w:rFonts w:hint="eastAsia" w:ascii="宋体" w:hAnsi="宋体" w:eastAsia="宋体" w:cs="宋体"/>
                <w:color w:val="auto"/>
                <w:kern w:val="0"/>
                <w:szCs w:val="21"/>
                <w:highlight w:val="none"/>
                <w:lang w:bidi="ar"/>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9068288">
            <w:pPr>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代码</w:t>
            </w:r>
          </w:p>
        </w:tc>
        <w:tc>
          <w:tcPr>
            <w:tcW w:w="2429" w:type="dxa"/>
            <w:tcBorders>
              <w:top w:val="single" w:color="000000" w:sz="4" w:space="0"/>
              <w:left w:val="single" w:color="000000" w:sz="4" w:space="0"/>
              <w:bottom w:val="single" w:color="000000" w:sz="4" w:space="0"/>
              <w:right w:val="single" w:color="000000" w:sz="4" w:space="0"/>
            </w:tcBorders>
            <w:noWrap/>
            <w:vAlign w:val="center"/>
          </w:tcPr>
          <w:p w14:paraId="00508B20">
            <w:pPr>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类目</w:t>
            </w:r>
          </w:p>
        </w:tc>
        <w:tc>
          <w:tcPr>
            <w:tcW w:w="899" w:type="dxa"/>
            <w:tcBorders>
              <w:top w:val="single" w:color="000000" w:sz="4" w:space="0"/>
              <w:left w:val="single" w:color="000000" w:sz="4" w:space="0"/>
              <w:bottom w:val="single" w:color="000000" w:sz="4" w:space="0"/>
              <w:right w:val="single" w:color="000000" w:sz="4" w:space="0"/>
            </w:tcBorders>
            <w:noWrap/>
            <w:vAlign w:val="center"/>
          </w:tcPr>
          <w:p w14:paraId="52442645">
            <w:pPr>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代码</w:t>
            </w:r>
          </w:p>
        </w:tc>
        <w:tc>
          <w:tcPr>
            <w:tcW w:w="2748" w:type="dxa"/>
            <w:tcBorders>
              <w:top w:val="single" w:color="000000" w:sz="4" w:space="0"/>
              <w:left w:val="single" w:color="000000" w:sz="4" w:space="0"/>
              <w:bottom w:val="single" w:color="000000" w:sz="4" w:space="0"/>
              <w:right w:val="single" w:color="000000" w:sz="4" w:space="0"/>
            </w:tcBorders>
            <w:noWrap/>
            <w:vAlign w:val="center"/>
          </w:tcPr>
          <w:p w14:paraId="73A8167D">
            <w:pPr>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类目</w:t>
            </w:r>
          </w:p>
        </w:tc>
      </w:tr>
      <w:tr w14:paraId="05D4CCE9">
        <w:tblPrEx>
          <w:tblCellMar>
            <w:top w:w="0" w:type="dxa"/>
            <w:left w:w="108" w:type="dxa"/>
            <w:bottom w:w="0" w:type="dxa"/>
            <w:right w:w="108" w:type="dxa"/>
          </w:tblCellMar>
        </w:tblPrEx>
        <w:trPr>
          <w:trHeight w:val="283" w:hRule="atLeast"/>
          <w:jc w:val="center"/>
        </w:trPr>
        <w:tc>
          <w:tcPr>
            <w:tcW w:w="1423" w:type="dxa"/>
            <w:vMerge w:val="restart"/>
            <w:tcBorders>
              <w:top w:val="single" w:color="000000" w:sz="4" w:space="0"/>
              <w:left w:val="single" w:color="000000" w:sz="4" w:space="0"/>
              <w:right w:val="single" w:color="000000" w:sz="4" w:space="0"/>
            </w:tcBorders>
            <w:noWrap w:val="0"/>
            <w:vAlign w:val="center"/>
          </w:tcPr>
          <w:p w14:paraId="4C55CDFE">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土压和泥水（气）平衡盾构</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D56EACB">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C</w:t>
            </w:r>
          </w:p>
        </w:tc>
        <w:tc>
          <w:tcPr>
            <w:tcW w:w="2429" w:type="dxa"/>
            <w:tcBorders>
              <w:top w:val="single" w:color="000000" w:sz="4" w:space="0"/>
              <w:left w:val="single" w:color="000000" w:sz="4" w:space="0"/>
              <w:bottom w:val="single" w:color="000000" w:sz="4" w:space="0"/>
              <w:right w:val="single" w:color="000000" w:sz="4" w:space="0"/>
            </w:tcBorders>
            <w:noWrap/>
            <w:vAlign w:val="center"/>
          </w:tcPr>
          <w:p w14:paraId="4B2F26C5">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刀盘及驱动系统</w:t>
            </w:r>
          </w:p>
        </w:tc>
        <w:tc>
          <w:tcPr>
            <w:tcW w:w="899" w:type="dxa"/>
            <w:tcBorders>
              <w:top w:val="single" w:color="000000" w:sz="4" w:space="0"/>
              <w:left w:val="single" w:color="000000" w:sz="4" w:space="0"/>
              <w:right w:val="single" w:color="000000" w:sz="4" w:space="0"/>
            </w:tcBorders>
            <w:noWrap/>
            <w:vAlign w:val="center"/>
          </w:tcPr>
          <w:p w14:paraId="76272D19">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2748" w:type="dxa"/>
            <w:tcBorders>
              <w:top w:val="single" w:color="000000" w:sz="4" w:space="0"/>
              <w:left w:val="single" w:color="000000" w:sz="4" w:space="0"/>
              <w:bottom w:val="single" w:color="000000" w:sz="4" w:space="0"/>
              <w:right w:val="single" w:color="000000" w:sz="4" w:space="0"/>
            </w:tcBorders>
            <w:noWrap/>
            <w:vAlign w:val="center"/>
          </w:tcPr>
          <w:p w14:paraId="7C47F62D">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土体改良系统</w:t>
            </w:r>
          </w:p>
        </w:tc>
      </w:tr>
      <w:tr w14:paraId="41A35475">
        <w:tblPrEx>
          <w:tblCellMar>
            <w:top w:w="0" w:type="dxa"/>
            <w:left w:w="108" w:type="dxa"/>
            <w:bottom w:w="0" w:type="dxa"/>
            <w:right w:w="108" w:type="dxa"/>
          </w:tblCellMar>
        </w:tblPrEx>
        <w:trPr>
          <w:trHeight w:val="283" w:hRule="atLeast"/>
          <w:jc w:val="center"/>
        </w:trPr>
        <w:tc>
          <w:tcPr>
            <w:tcW w:w="1423" w:type="dxa"/>
            <w:vMerge w:val="continue"/>
            <w:tcBorders>
              <w:left w:val="single" w:color="000000" w:sz="4" w:space="0"/>
              <w:right w:val="single" w:color="000000" w:sz="4" w:space="0"/>
            </w:tcBorders>
            <w:noWrap w:val="0"/>
            <w:vAlign w:val="center"/>
          </w:tcPr>
          <w:p w14:paraId="6C4626FA">
            <w:pPr>
              <w:jc w:val="center"/>
              <w:rPr>
                <w:rFonts w:hint="eastAsia" w:ascii="宋体" w:hAnsi="宋体" w:eastAsia="宋体" w:cs="宋体"/>
                <w:color w:val="auto"/>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92F7905">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B</w:t>
            </w:r>
          </w:p>
        </w:tc>
        <w:tc>
          <w:tcPr>
            <w:tcW w:w="2429" w:type="dxa"/>
            <w:tcBorders>
              <w:top w:val="single" w:color="000000" w:sz="4" w:space="0"/>
              <w:left w:val="single" w:color="000000" w:sz="4" w:space="0"/>
              <w:bottom w:val="single" w:color="000000" w:sz="4" w:space="0"/>
              <w:right w:val="single" w:color="000000" w:sz="4" w:space="0"/>
            </w:tcBorders>
            <w:noWrap/>
            <w:vAlign w:val="center"/>
          </w:tcPr>
          <w:p w14:paraId="56AE84DC">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开挖面平衡系统</w:t>
            </w:r>
          </w:p>
        </w:tc>
        <w:tc>
          <w:tcPr>
            <w:tcW w:w="899" w:type="dxa"/>
            <w:tcBorders>
              <w:top w:val="single" w:color="000000" w:sz="4" w:space="0"/>
              <w:left w:val="single" w:color="000000" w:sz="4" w:space="0"/>
              <w:bottom w:val="single" w:color="000000" w:sz="4" w:space="0"/>
              <w:right w:val="single" w:color="000000" w:sz="4" w:space="0"/>
            </w:tcBorders>
            <w:noWrap/>
            <w:vAlign w:val="center"/>
          </w:tcPr>
          <w:p w14:paraId="51DAAE2D">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K</w:t>
            </w:r>
          </w:p>
        </w:tc>
        <w:tc>
          <w:tcPr>
            <w:tcW w:w="2748" w:type="dxa"/>
            <w:tcBorders>
              <w:top w:val="single" w:color="000000" w:sz="4" w:space="0"/>
              <w:left w:val="single" w:color="000000" w:sz="4" w:space="0"/>
              <w:bottom w:val="single" w:color="000000" w:sz="4" w:space="0"/>
              <w:right w:val="single" w:color="000000" w:sz="4" w:space="0"/>
            </w:tcBorders>
            <w:noWrap/>
            <w:vAlign w:val="center"/>
          </w:tcPr>
          <w:p w14:paraId="3FCBFEEA">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铰接系统</w:t>
            </w:r>
          </w:p>
        </w:tc>
      </w:tr>
      <w:tr w14:paraId="0E096D14">
        <w:tblPrEx>
          <w:tblCellMar>
            <w:top w:w="0" w:type="dxa"/>
            <w:left w:w="108" w:type="dxa"/>
            <w:bottom w:w="0" w:type="dxa"/>
            <w:right w:w="108" w:type="dxa"/>
          </w:tblCellMar>
        </w:tblPrEx>
        <w:trPr>
          <w:trHeight w:val="283" w:hRule="atLeast"/>
          <w:jc w:val="center"/>
        </w:trPr>
        <w:tc>
          <w:tcPr>
            <w:tcW w:w="1423" w:type="dxa"/>
            <w:vMerge w:val="continue"/>
            <w:tcBorders>
              <w:left w:val="single" w:color="000000" w:sz="4" w:space="0"/>
              <w:right w:val="single" w:color="000000" w:sz="4" w:space="0"/>
            </w:tcBorders>
            <w:noWrap w:val="0"/>
            <w:vAlign w:val="center"/>
          </w:tcPr>
          <w:p w14:paraId="09D2BEB2">
            <w:pPr>
              <w:jc w:val="center"/>
              <w:rPr>
                <w:rFonts w:hint="eastAsia" w:ascii="宋体" w:hAnsi="宋体" w:eastAsia="宋体" w:cs="宋体"/>
                <w:color w:val="auto"/>
                <w:szCs w:val="21"/>
                <w:highlight w:val="none"/>
              </w:rPr>
            </w:pPr>
          </w:p>
        </w:tc>
        <w:tc>
          <w:tcPr>
            <w:tcW w:w="1005" w:type="dxa"/>
            <w:vMerge w:val="restart"/>
            <w:tcBorders>
              <w:top w:val="single" w:color="000000" w:sz="4" w:space="0"/>
              <w:left w:val="single" w:color="000000" w:sz="4" w:space="0"/>
              <w:bottom w:val="single" w:color="000000" w:sz="4" w:space="0"/>
              <w:right w:val="single" w:color="000000" w:sz="4" w:space="0"/>
            </w:tcBorders>
            <w:noWrap/>
            <w:vAlign w:val="center"/>
          </w:tcPr>
          <w:p w14:paraId="0CDE1EF5">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T</w:t>
            </w:r>
          </w:p>
        </w:tc>
        <w:tc>
          <w:tcPr>
            <w:tcW w:w="2429" w:type="dxa"/>
            <w:vMerge w:val="restart"/>
            <w:tcBorders>
              <w:top w:val="single" w:color="000000" w:sz="4" w:space="0"/>
              <w:left w:val="single" w:color="000000" w:sz="4" w:space="0"/>
              <w:bottom w:val="single" w:color="000000" w:sz="4" w:space="0"/>
              <w:right w:val="single" w:color="000000" w:sz="4" w:space="0"/>
            </w:tcBorders>
            <w:noWrap/>
            <w:vAlign w:val="center"/>
          </w:tcPr>
          <w:p w14:paraId="7A0289A4">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推进系统</w:t>
            </w:r>
          </w:p>
        </w:tc>
        <w:tc>
          <w:tcPr>
            <w:tcW w:w="899" w:type="dxa"/>
            <w:tcBorders>
              <w:top w:val="single" w:color="000000" w:sz="4" w:space="0"/>
              <w:left w:val="single" w:color="000000" w:sz="4" w:space="0"/>
              <w:right w:val="single" w:color="000000" w:sz="4" w:space="0"/>
            </w:tcBorders>
            <w:noWrap/>
            <w:vAlign w:val="center"/>
          </w:tcPr>
          <w:p w14:paraId="7E663D7D">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F</w:t>
            </w:r>
          </w:p>
        </w:tc>
        <w:tc>
          <w:tcPr>
            <w:tcW w:w="2748" w:type="dxa"/>
            <w:tcBorders>
              <w:top w:val="single" w:color="000000" w:sz="4" w:space="0"/>
              <w:left w:val="single" w:color="000000" w:sz="4" w:space="0"/>
              <w:bottom w:val="single" w:color="000000" w:sz="4" w:space="0"/>
              <w:right w:val="single" w:color="000000" w:sz="4" w:space="0"/>
            </w:tcBorders>
            <w:noWrap/>
            <w:vAlign w:val="center"/>
          </w:tcPr>
          <w:p w14:paraId="1A68EF5F">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盾尾密封系统</w:t>
            </w:r>
          </w:p>
        </w:tc>
      </w:tr>
      <w:tr w14:paraId="08499804">
        <w:tblPrEx>
          <w:tblCellMar>
            <w:top w:w="0" w:type="dxa"/>
            <w:left w:w="108" w:type="dxa"/>
            <w:bottom w:w="0" w:type="dxa"/>
            <w:right w:w="108" w:type="dxa"/>
          </w:tblCellMar>
        </w:tblPrEx>
        <w:trPr>
          <w:trHeight w:val="283" w:hRule="atLeast"/>
          <w:jc w:val="center"/>
        </w:trPr>
        <w:tc>
          <w:tcPr>
            <w:tcW w:w="1423" w:type="dxa"/>
            <w:vMerge w:val="continue"/>
            <w:tcBorders>
              <w:left w:val="single" w:color="000000" w:sz="4" w:space="0"/>
              <w:right w:val="single" w:color="000000" w:sz="4" w:space="0"/>
            </w:tcBorders>
            <w:noWrap w:val="0"/>
            <w:vAlign w:val="center"/>
          </w:tcPr>
          <w:p w14:paraId="1173DF75">
            <w:pPr>
              <w:jc w:val="center"/>
              <w:rPr>
                <w:rFonts w:hint="eastAsia" w:ascii="宋体" w:hAnsi="宋体" w:eastAsia="宋体" w:cs="宋体"/>
                <w:color w:val="auto"/>
                <w:szCs w:val="21"/>
                <w:highlight w:val="none"/>
              </w:rPr>
            </w:pPr>
          </w:p>
        </w:tc>
        <w:tc>
          <w:tcPr>
            <w:tcW w:w="1005" w:type="dxa"/>
            <w:vMerge w:val="restart"/>
            <w:tcBorders>
              <w:top w:val="single" w:color="000000" w:sz="4" w:space="0"/>
              <w:left w:val="single" w:color="000000" w:sz="4" w:space="0"/>
              <w:bottom w:val="single" w:color="000000" w:sz="4" w:space="0"/>
              <w:right w:val="single" w:color="000000" w:sz="4" w:space="0"/>
            </w:tcBorders>
            <w:noWrap/>
            <w:vAlign w:val="center"/>
          </w:tcPr>
          <w:p w14:paraId="63A33856">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E</w:t>
            </w:r>
          </w:p>
        </w:tc>
        <w:tc>
          <w:tcPr>
            <w:tcW w:w="2429" w:type="dxa"/>
            <w:vMerge w:val="restart"/>
            <w:tcBorders>
              <w:top w:val="single" w:color="000000" w:sz="4" w:space="0"/>
              <w:left w:val="single" w:color="000000" w:sz="4" w:space="0"/>
              <w:bottom w:val="single" w:color="000000" w:sz="4" w:space="0"/>
              <w:right w:val="single" w:color="000000" w:sz="4" w:space="0"/>
            </w:tcBorders>
            <w:noWrap/>
            <w:vAlign w:val="center"/>
          </w:tcPr>
          <w:p w14:paraId="23661EA2">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管片拼装系统</w:t>
            </w:r>
          </w:p>
        </w:tc>
        <w:tc>
          <w:tcPr>
            <w:tcW w:w="899" w:type="dxa"/>
            <w:tcBorders>
              <w:top w:val="single" w:color="000000" w:sz="4" w:space="0"/>
              <w:left w:val="single" w:color="000000" w:sz="4" w:space="0"/>
              <w:right w:val="single" w:color="000000" w:sz="4" w:space="0"/>
            </w:tcBorders>
            <w:noWrap/>
            <w:vAlign w:val="center"/>
          </w:tcPr>
          <w:p w14:paraId="293FB958">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V</w:t>
            </w:r>
          </w:p>
        </w:tc>
        <w:tc>
          <w:tcPr>
            <w:tcW w:w="2748" w:type="dxa"/>
            <w:tcBorders>
              <w:top w:val="single" w:color="000000" w:sz="4" w:space="0"/>
              <w:left w:val="single" w:color="000000" w:sz="4" w:space="0"/>
              <w:bottom w:val="single" w:color="000000" w:sz="4" w:space="0"/>
              <w:right w:val="single" w:color="000000" w:sz="4" w:space="0"/>
            </w:tcBorders>
            <w:noWrap/>
            <w:vAlign w:val="center"/>
          </w:tcPr>
          <w:p w14:paraId="5BC33CB5">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姿态测量系统</w:t>
            </w:r>
          </w:p>
        </w:tc>
      </w:tr>
      <w:tr w14:paraId="695DE067">
        <w:tblPrEx>
          <w:tblCellMar>
            <w:top w:w="0" w:type="dxa"/>
            <w:left w:w="108" w:type="dxa"/>
            <w:bottom w:w="0" w:type="dxa"/>
            <w:right w:w="108" w:type="dxa"/>
          </w:tblCellMar>
        </w:tblPrEx>
        <w:trPr>
          <w:trHeight w:val="283" w:hRule="atLeast"/>
          <w:jc w:val="center"/>
        </w:trPr>
        <w:tc>
          <w:tcPr>
            <w:tcW w:w="1423" w:type="dxa"/>
            <w:vMerge w:val="continue"/>
            <w:tcBorders>
              <w:left w:val="single" w:color="000000" w:sz="4" w:space="0"/>
              <w:right w:val="single" w:color="000000" w:sz="4" w:space="0"/>
            </w:tcBorders>
            <w:noWrap w:val="0"/>
            <w:vAlign w:val="center"/>
          </w:tcPr>
          <w:p w14:paraId="64EC2104">
            <w:pPr>
              <w:jc w:val="center"/>
              <w:rPr>
                <w:rFonts w:hint="eastAsia" w:ascii="宋体" w:hAnsi="宋体" w:eastAsia="宋体" w:cs="宋体"/>
                <w:color w:val="auto"/>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A9832C1">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J</w:t>
            </w:r>
          </w:p>
        </w:tc>
        <w:tc>
          <w:tcPr>
            <w:tcW w:w="2429" w:type="dxa"/>
            <w:tcBorders>
              <w:top w:val="single" w:color="000000" w:sz="4" w:space="0"/>
              <w:left w:val="single" w:color="000000" w:sz="4" w:space="0"/>
              <w:bottom w:val="single" w:color="auto" w:sz="4" w:space="0"/>
              <w:right w:val="single" w:color="000000" w:sz="4" w:space="0"/>
            </w:tcBorders>
            <w:noWrap/>
            <w:vAlign w:val="center"/>
          </w:tcPr>
          <w:p w14:paraId="5415CBEF">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螺旋机系统</w:t>
            </w:r>
          </w:p>
        </w:tc>
        <w:tc>
          <w:tcPr>
            <w:tcW w:w="899" w:type="dxa"/>
            <w:tcBorders>
              <w:top w:val="single" w:color="000000" w:sz="4" w:space="0"/>
              <w:left w:val="single" w:color="000000" w:sz="4" w:space="0"/>
              <w:bottom w:val="single" w:color="auto" w:sz="4" w:space="0"/>
              <w:right w:val="single" w:color="000000" w:sz="4" w:space="0"/>
            </w:tcBorders>
            <w:noWrap/>
            <w:vAlign w:val="center"/>
          </w:tcPr>
          <w:p w14:paraId="508AA82C">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L</w:t>
            </w:r>
          </w:p>
        </w:tc>
        <w:tc>
          <w:tcPr>
            <w:tcW w:w="2748" w:type="dxa"/>
            <w:tcBorders>
              <w:top w:val="single" w:color="000000" w:sz="4" w:space="0"/>
              <w:left w:val="single" w:color="000000" w:sz="4" w:space="0"/>
              <w:bottom w:val="single" w:color="000000" w:sz="4" w:space="0"/>
              <w:right w:val="single" w:color="000000" w:sz="4" w:space="0"/>
            </w:tcBorders>
            <w:noWrap/>
            <w:vAlign w:val="center"/>
          </w:tcPr>
          <w:p w14:paraId="13156F6C">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油脂系统</w:t>
            </w:r>
          </w:p>
        </w:tc>
      </w:tr>
      <w:tr w14:paraId="7BAC6881">
        <w:tblPrEx>
          <w:tblCellMar>
            <w:top w:w="0" w:type="dxa"/>
            <w:left w:w="108" w:type="dxa"/>
            <w:bottom w:w="0" w:type="dxa"/>
            <w:right w:w="108" w:type="dxa"/>
          </w:tblCellMar>
        </w:tblPrEx>
        <w:trPr>
          <w:trHeight w:val="283" w:hRule="atLeast"/>
          <w:jc w:val="center"/>
        </w:trPr>
        <w:tc>
          <w:tcPr>
            <w:tcW w:w="1423" w:type="dxa"/>
            <w:vMerge w:val="continue"/>
            <w:tcBorders>
              <w:left w:val="single" w:color="000000" w:sz="4" w:space="0"/>
              <w:right w:val="single" w:color="000000" w:sz="4" w:space="0"/>
            </w:tcBorders>
            <w:noWrap w:val="0"/>
            <w:vAlign w:val="center"/>
          </w:tcPr>
          <w:p w14:paraId="207F7F8C">
            <w:pPr>
              <w:jc w:val="center"/>
              <w:rPr>
                <w:rFonts w:hint="eastAsia" w:ascii="宋体" w:hAnsi="宋体" w:eastAsia="宋体" w:cs="宋体"/>
                <w:color w:val="auto"/>
                <w:szCs w:val="21"/>
                <w:highlight w:val="none"/>
              </w:rPr>
            </w:pPr>
          </w:p>
        </w:tc>
        <w:tc>
          <w:tcPr>
            <w:tcW w:w="1005" w:type="dxa"/>
            <w:tcBorders>
              <w:top w:val="single" w:color="000000" w:sz="4" w:space="0"/>
              <w:left w:val="single" w:color="000000" w:sz="4" w:space="0"/>
              <w:bottom w:val="single" w:color="000000" w:sz="4" w:space="0"/>
              <w:right w:val="single" w:color="auto" w:sz="4" w:space="0"/>
            </w:tcBorders>
            <w:noWrap/>
            <w:vAlign w:val="center"/>
          </w:tcPr>
          <w:p w14:paraId="1B61A1BA">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G</w:t>
            </w:r>
          </w:p>
        </w:tc>
        <w:tc>
          <w:tcPr>
            <w:tcW w:w="2429" w:type="dxa"/>
            <w:tcBorders>
              <w:top w:val="single" w:color="auto" w:sz="4" w:space="0"/>
              <w:left w:val="single" w:color="auto" w:sz="4" w:space="0"/>
              <w:bottom w:val="single" w:color="auto" w:sz="4" w:space="0"/>
              <w:right w:val="single" w:color="000000" w:sz="4" w:space="0"/>
            </w:tcBorders>
            <w:noWrap/>
            <w:vAlign w:val="center"/>
          </w:tcPr>
          <w:p w14:paraId="5416B805">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注浆系统</w:t>
            </w:r>
          </w:p>
        </w:tc>
        <w:tc>
          <w:tcPr>
            <w:tcW w:w="899" w:type="dxa"/>
            <w:tcBorders>
              <w:top w:val="single" w:color="auto" w:sz="4" w:space="0"/>
              <w:left w:val="single" w:color="000000" w:sz="4" w:space="0"/>
              <w:bottom w:val="single" w:color="auto" w:sz="4" w:space="0"/>
              <w:right w:val="single" w:color="auto" w:sz="4" w:space="0"/>
            </w:tcBorders>
            <w:noWrap/>
            <w:vAlign w:val="center"/>
          </w:tcPr>
          <w:p w14:paraId="723E0967">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P</w:t>
            </w:r>
          </w:p>
        </w:tc>
        <w:tc>
          <w:tcPr>
            <w:tcW w:w="2748" w:type="dxa"/>
            <w:tcBorders>
              <w:top w:val="single" w:color="000000" w:sz="4" w:space="0"/>
              <w:left w:val="single" w:color="auto" w:sz="4" w:space="0"/>
              <w:bottom w:val="single" w:color="000000" w:sz="4" w:space="0"/>
              <w:right w:val="single" w:color="000000" w:sz="4" w:space="0"/>
            </w:tcBorders>
            <w:noWrap/>
            <w:vAlign w:val="center"/>
          </w:tcPr>
          <w:p w14:paraId="4F5365B9">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电力电气系统</w:t>
            </w:r>
          </w:p>
        </w:tc>
      </w:tr>
      <w:tr w14:paraId="3FF62CED">
        <w:tblPrEx>
          <w:tblCellMar>
            <w:top w:w="0" w:type="dxa"/>
            <w:left w:w="108" w:type="dxa"/>
            <w:bottom w:w="0" w:type="dxa"/>
            <w:right w:w="108" w:type="dxa"/>
          </w:tblCellMar>
        </w:tblPrEx>
        <w:trPr>
          <w:trHeight w:val="283" w:hRule="atLeast"/>
          <w:jc w:val="center"/>
        </w:trPr>
        <w:tc>
          <w:tcPr>
            <w:tcW w:w="1423" w:type="dxa"/>
            <w:vMerge w:val="continue"/>
            <w:tcBorders>
              <w:left w:val="single" w:color="000000" w:sz="4" w:space="0"/>
              <w:right w:val="single" w:color="000000" w:sz="4" w:space="0"/>
            </w:tcBorders>
            <w:noWrap w:val="0"/>
            <w:vAlign w:val="center"/>
          </w:tcPr>
          <w:p w14:paraId="77AB0AA1">
            <w:pPr>
              <w:jc w:val="center"/>
              <w:rPr>
                <w:rFonts w:hint="eastAsia" w:ascii="宋体" w:hAnsi="宋体" w:eastAsia="宋体" w:cs="宋体"/>
                <w:color w:val="auto"/>
                <w:szCs w:val="21"/>
                <w:highlight w:val="none"/>
              </w:rPr>
            </w:pPr>
          </w:p>
        </w:tc>
        <w:tc>
          <w:tcPr>
            <w:tcW w:w="1005" w:type="dxa"/>
            <w:tcBorders>
              <w:top w:val="single" w:color="000000" w:sz="4" w:space="0"/>
              <w:left w:val="single" w:color="000000" w:sz="4" w:space="0"/>
              <w:bottom w:val="single" w:color="000000" w:sz="4" w:space="0"/>
              <w:right w:val="single" w:color="auto" w:sz="4" w:space="0"/>
            </w:tcBorders>
            <w:noWrap/>
            <w:vAlign w:val="center"/>
          </w:tcPr>
          <w:p w14:paraId="0C545AB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S</w:t>
            </w:r>
          </w:p>
        </w:tc>
        <w:tc>
          <w:tcPr>
            <w:tcW w:w="2429" w:type="dxa"/>
            <w:tcBorders>
              <w:top w:val="single" w:color="auto" w:sz="4" w:space="0"/>
              <w:left w:val="single" w:color="auto" w:sz="4" w:space="0"/>
              <w:bottom w:val="single" w:color="auto" w:sz="4" w:space="0"/>
              <w:right w:val="single" w:color="000000" w:sz="4" w:space="0"/>
            </w:tcBorders>
            <w:noWrap/>
            <w:vAlign w:val="center"/>
          </w:tcPr>
          <w:p w14:paraId="3939FD2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泥水输送系统</w:t>
            </w:r>
          </w:p>
        </w:tc>
        <w:tc>
          <w:tcPr>
            <w:tcW w:w="899" w:type="dxa"/>
            <w:tcBorders>
              <w:top w:val="single" w:color="auto" w:sz="4" w:space="0"/>
              <w:left w:val="single" w:color="000000" w:sz="4" w:space="0"/>
              <w:bottom w:val="single" w:color="auto" w:sz="4" w:space="0"/>
              <w:right w:val="single" w:color="auto" w:sz="4" w:space="0"/>
            </w:tcBorders>
            <w:noWrap/>
            <w:vAlign w:val="center"/>
          </w:tcPr>
          <w:p w14:paraId="585DBCF3">
            <w:pPr>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Y</w:t>
            </w:r>
          </w:p>
        </w:tc>
        <w:tc>
          <w:tcPr>
            <w:tcW w:w="2748" w:type="dxa"/>
            <w:tcBorders>
              <w:top w:val="single" w:color="000000" w:sz="4" w:space="0"/>
              <w:left w:val="single" w:color="auto" w:sz="4" w:space="0"/>
              <w:bottom w:val="single" w:color="000000" w:sz="4" w:space="0"/>
              <w:right w:val="single" w:color="000000" w:sz="4" w:space="0"/>
            </w:tcBorders>
            <w:noWrap/>
            <w:vAlign w:val="center"/>
          </w:tcPr>
          <w:p w14:paraId="61592A7B">
            <w:pPr>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泥水处理系统</w:t>
            </w:r>
          </w:p>
        </w:tc>
      </w:tr>
      <w:tr w14:paraId="35D86633">
        <w:tblPrEx>
          <w:tblCellMar>
            <w:top w:w="0" w:type="dxa"/>
            <w:left w:w="108" w:type="dxa"/>
            <w:bottom w:w="0" w:type="dxa"/>
            <w:right w:w="108" w:type="dxa"/>
          </w:tblCellMar>
        </w:tblPrEx>
        <w:trPr>
          <w:trHeight w:val="283" w:hRule="atLeast"/>
          <w:jc w:val="center"/>
        </w:trPr>
        <w:tc>
          <w:tcPr>
            <w:tcW w:w="1423" w:type="dxa"/>
            <w:vMerge w:val="continue"/>
            <w:tcBorders>
              <w:left w:val="single" w:color="000000" w:sz="4" w:space="0"/>
              <w:right w:val="single" w:color="000000" w:sz="4" w:space="0"/>
            </w:tcBorders>
            <w:noWrap w:val="0"/>
            <w:vAlign w:val="center"/>
          </w:tcPr>
          <w:p w14:paraId="4DF20183">
            <w:pPr>
              <w:jc w:val="center"/>
              <w:rPr>
                <w:rFonts w:hint="eastAsia" w:ascii="宋体" w:hAnsi="宋体" w:eastAsia="宋体" w:cs="宋体"/>
                <w:color w:val="auto"/>
                <w:szCs w:val="21"/>
                <w:highlight w:val="none"/>
              </w:rPr>
            </w:pPr>
          </w:p>
        </w:tc>
        <w:tc>
          <w:tcPr>
            <w:tcW w:w="1005" w:type="dxa"/>
            <w:tcBorders>
              <w:top w:val="single" w:color="000000" w:sz="4" w:space="0"/>
              <w:left w:val="single" w:color="000000" w:sz="4" w:space="0"/>
              <w:bottom w:val="single" w:color="000000" w:sz="4" w:space="0"/>
              <w:right w:val="single" w:color="auto" w:sz="4" w:space="0"/>
            </w:tcBorders>
            <w:noWrap/>
            <w:vAlign w:val="center"/>
          </w:tcPr>
          <w:p w14:paraId="28AD659E">
            <w:pPr>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W</w:t>
            </w:r>
          </w:p>
        </w:tc>
        <w:tc>
          <w:tcPr>
            <w:tcW w:w="2429" w:type="dxa"/>
            <w:tcBorders>
              <w:top w:val="single" w:color="auto" w:sz="4" w:space="0"/>
              <w:left w:val="single" w:color="auto" w:sz="4" w:space="0"/>
              <w:bottom w:val="single" w:color="auto" w:sz="4" w:space="0"/>
              <w:right w:val="single" w:color="000000" w:sz="4" w:space="0"/>
            </w:tcBorders>
            <w:noWrap/>
            <w:vAlign w:val="center"/>
          </w:tcPr>
          <w:p w14:paraId="37929214">
            <w:pPr>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水系统</w:t>
            </w:r>
          </w:p>
        </w:tc>
        <w:tc>
          <w:tcPr>
            <w:tcW w:w="899" w:type="dxa"/>
            <w:tcBorders>
              <w:top w:val="single" w:color="auto" w:sz="4" w:space="0"/>
              <w:left w:val="single" w:color="000000" w:sz="4" w:space="0"/>
              <w:bottom w:val="single" w:color="auto" w:sz="4" w:space="0"/>
              <w:right w:val="single" w:color="auto" w:sz="4" w:space="0"/>
            </w:tcBorders>
            <w:noWrap/>
            <w:vAlign w:val="center"/>
          </w:tcPr>
          <w:p w14:paraId="4AE7E3F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Z</w:t>
            </w:r>
          </w:p>
        </w:tc>
        <w:tc>
          <w:tcPr>
            <w:tcW w:w="2748" w:type="dxa"/>
            <w:tcBorders>
              <w:top w:val="single" w:color="000000" w:sz="4" w:space="0"/>
              <w:left w:val="single" w:color="auto" w:sz="4" w:space="0"/>
              <w:bottom w:val="single" w:color="000000" w:sz="4" w:space="0"/>
              <w:right w:val="single" w:color="000000" w:sz="4" w:space="0"/>
            </w:tcBorders>
            <w:noWrap/>
            <w:vAlign w:val="center"/>
          </w:tcPr>
          <w:p w14:paraId="130F41F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智控系统</w:t>
            </w:r>
          </w:p>
        </w:tc>
      </w:tr>
      <w:tr w14:paraId="28B3BEB3">
        <w:tblPrEx>
          <w:tblCellMar>
            <w:top w:w="0" w:type="dxa"/>
            <w:left w:w="108" w:type="dxa"/>
            <w:bottom w:w="0" w:type="dxa"/>
            <w:right w:w="108" w:type="dxa"/>
          </w:tblCellMar>
        </w:tblPrEx>
        <w:trPr>
          <w:trHeight w:val="283" w:hRule="atLeast"/>
          <w:jc w:val="center"/>
        </w:trPr>
        <w:tc>
          <w:tcPr>
            <w:tcW w:w="1423" w:type="dxa"/>
            <w:vMerge w:val="continue"/>
            <w:tcBorders>
              <w:left w:val="single" w:color="000000" w:sz="4" w:space="0"/>
              <w:bottom w:val="single" w:color="auto" w:sz="4" w:space="0"/>
              <w:right w:val="single" w:color="000000" w:sz="4" w:space="0"/>
            </w:tcBorders>
            <w:noWrap w:val="0"/>
            <w:vAlign w:val="center"/>
          </w:tcPr>
          <w:p w14:paraId="79315F8F">
            <w:pPr>
              <w:jc w:val="center"/>
              <w:rPr>
                <w:rFonts w:hint="eastAsia" w:ascii="宋体" w:hAnsi="宋体" w:eastAsia="宋体" w:cs="宋体"/>
                <w:color w:val="auto"/>
                <w:szCs w:val="21"/>
                <w:highlight w:val="none"/>
              </w:rPr>
            </w:pPr>
          </w:p>
        </w:tc>
        <w:tc>
          <w:tcPr>
            <w:tcW w:w="1005" w:type="dxa"/>
            <w:tcBorders>
              <w:top w:val="single" w:color="000000" w:sz="4" w:space="0"/>
              <w:left w:val="single" w:color="000000" w:sz="4" w:space="0"/>
              <w:bottom w:val="single" w:color="000000" w:sz="4" w:space="0"/>
              <w:right w:val="single" w:color="auto" w:sz="4" w:space="0"/>
            </w:tcBorders>
            <w:noWrap/>
            <w:vAlign w:val="center"/>
          </w:tcPr>
          <w:p w14:paraId="5354B104">
            <w:pPr>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N</w:t>
            </w:r>
          </w:p>
        </w:tc>
        <w:tc>
          <w:tcPr>
            <w:tcW w:w="2429" w:type="dxa"/>
            <w:tcBorders>
              <w:top w:val="single" w:color="auto" w:sz="4" w:space="0"/>
              <w:left w:val="single" w:color="auto" w:sz="4" w:space="0"/>
              <w:bottom w:val="single" w:color="auto" w:sz="4" w:space="0"/>
              <w:right w:val="single" w:color="000000" w:sz="4" w:space="0"/>
            </w:tcBorders>
            <w:noWrap/>
            <w:vAlign w:val="center"/>
          </w:tcPr>
          <w:p w14:paraId="29F497E8">
            <w:pPr>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辅助系统</w:t>
            </w:r>
          </w:p>
        </w:tc>
        <w:tc>
          <w:tcPr>
            <w:tcW w:w="899" w:type="dxa"/>
            <w:tcBorders>
              <w:top w:val="single" w:color="auto" w:sz="4" w:space="0"/>
              <w:left w:val="single" w:color="000000" w:sz="4" w:space="0"/>
              <w:bottom w:val="single" w:color="auto" w:sz="4" w:space="0"/>
              <w:right w:val="single" w:color="auto" w:sz="4" w:space="0"/>
            </w:tcBorders>
            <w:noWrap/>
            <w:vAlign w:val="center"/>
          </w:tcPr>
          <w:p w14:paraId="7D144134">
            <w:pPr>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p>
        </w:tc>
        <w:tc>
          <w:tcPr>
            <w:tcW w:w="2748" w:type="dxa"/>
            <w:tcBorders>
              <w:top w:val="single" w:color="000000" w:sz="4" w:space="0"/>
              <w:left w:val="single" w:color="auto" w:sz="4" w:space="0"/>
              <w:bottom w:val="single" w:color="000000" w:sz="4" w:space="0"/>
              <w:right w:val="single" w:color="000000" w:sz="4" w:space="0"/>
            </w:tcBorders>
            <w:noWrap/>
            <w:vAlign w:val="center"/>
          </w:tcPr>
          <w:p w14:paraId="1D31A0D1">
            <w:pPr>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p>
        </w:tc>
      </w:tr>
      <w:tr w14:paraId="75FDA77F">
        <w:tblPrEx>
          <w:tblCellMar>
            <w:top w:w="0" w:type="dxa"/>
            <w:left w:w="108" w:type="dxa"/>
            <w:bottom w:w="0" w:type="dxa"/>
            <w:right w:w="108" w:type="dxa"/>
          </w:tblCellMar>
        </w:tblPrEx>
        <w:trPr>
          <w:trHeight w:val="283" w:hRule="atLeast"/>
          <w:jc w:val="center"/>
        </w:trPr>
        <w:tc>
          <w:tcPr>
            <w:tcW w:w="1423" w:type="dxa"/>
            <w:tcBorders>
              <w:top w:val="single" w:color="auto" w:sz="4" w:space="0"/>
              <w:left w:val="single" w:color="000000" w:sz="4" w:space="0"/>
              <w:bottom w:val="single" w:color="auto" w:sz="4" w:space="0"/>
              <w:right w:val="single" w:color="000000" w:sz="4" w:space="0"/>
            </w:tcBorders>
            <w:noWrap w:val="0"/>
            <w:vAlign w:val="center"/>
          </w:tcPr>
          <w:p w14:paraId="0F169500">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项目管理</w:t>
            </w:r>
          </w:p>
        </w:tc>
        <w:tc>
          <w:tcPr>
            <w:tcW w:w="1005" w:type="dxa"/>
            <w:tcBorders>
              <w:top w:val="single" w:color="000000" w:sz="4" w:space="0"/>
              <w:left w:val="single" w:color="000000" w:sz="4" w:space="0"/>
              <w:bottom w:val="single" w:color="auto" w:sz="4" w:space="0"/>
              <w:right w:val="single" w:color="auto" w:sz="4" w:space="0"/>
            </w:tcBorders>
            <w:noWrap/>
            <w:vAlign w:val="center"/>
          </w:tcPr>
          <w:p w14:paraId="758B240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A</w:t>
            </w:r>
          </w:p>
        </w:tc>
        <w:tc>
          <w:tcPr>
            <w:tcW w:w="2429" w:type="dxa"/>
            <w:tcBorders>
              <w:top w:val="single" w:color="auto" w:sz="4" w:space="0"/>
              <w:left w:val="single" w:color="auto" w:sz="4" w:space="0"/>
              <w:bottom w:val="single" w:color="auto" w:sz="4" w:space="0"/>
              <w:right w:val="single" w:color="000000" w:sz="4" w:space="0"/>
            </w:tcBorders>
            <w:noWrap/>
            <w:vAlign w:val="center"/>
          </w:tcPr>
          <w:p w14:paraId="5EB8471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报警类</w:t>
            </w:r>
          </w:p>
        </w:tc>
        <w:tc>
          <w:tcPr>
            <w:tcW w:w="899" w:type="dxa"/>
            <w:tcBorders>
              <w:top w:val="single" w:color="auto" w:sz="4" w:space="0"/>
              <w:left w:val="single" w:color="000000" w:sz="4" w:space="0"/>
              <w:bottom w:val="single" w:color="auto" w:sz="4" w:space="0"/>
              <w:right w:val="single" w:color="auto" w:sz="4" w:space="0"/>
            </w:tcBorders>
            <w:noWrap/>
            <w:vAlign w:val="center"/>
          </w:tcPr>
          <w:p w14:paraId="2FF51D0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B</w:t>
            </w:r>
          </w:p>
        </w:tc>
        <w:tc>
          <w:tcPr>
            <w:tcW w:w="2748" w:type="dxa"/>
            <w:tcBorders>
              <w:top w:val="single" w:color="000000" w:sz="4" w:space="0"/>
              <w:left w:val="single" w:color="auto" w:sz="4" w:space="0"/>
              <w:bottom w:val="single" w:color="auto" w:sz="4" w:space="0"/>
              <w:right w:val="single" w:color="000000" w:sz="4" w:space="0"/>
            </w:tcBorders>
            <w:noWrap/>
            <w:vAlign w:val="center"/>
          </w:tcPr>
          <w:p w14:paraId="603D51F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施工管理类</w:t>
            </w:r>
          </w:p>
        </w:tc>
      </w:tr>
    </w:tbl>
    <w:p w14:paraId="0039E6C0">
      <w:pPr>
        <w:pStyle w:val="35"/>
        <w:spacing w:after="0" w:line="360" w:lineRule="auto"/>
        <w:ind w:firstLine="0"/>
        <w:rPr>
          <w:rFonts w:hint="eastAsia" w:ascii="宋体" w:hAnsi="宋体" w:eastAsia="宋体" w:cs="宋体"/>
          <w:b w:val="0"/>
          <w:bCs/>
          <w:color w:val="auto"/>
          <w:kern w:val="0"/>
          <w:sz w:val="21"/>
          <w:szCs w:val="21"/>
          <w:highlight w:val="none"/>
        </w:rPr>
      </w:pPr>
      <w:r>
        <w:rPr>
          <w:rFonts w:hint="eastAsia" w:cs="Times New Roman"/>
          <w:b/>
          <w:bCs/>
          <w:kern w:val="2"/>
          <w:sz w:val="21"/>
          <w:szCs w:val="21"/>
          <w:lang w:val="en-US" w:eastAsia="zh-CN" w:bidi="ar-SA"/>
        </w:rPr>
        <w:t>B</w:t>
      </w:r>
      <w:r>
        <w:rPr>
          <w:rFonts w:hint="default" w:ascii="Times New Roman" w:hAnsi="Times New Roman" w:eastAsia="宋体" w:cs="Times New Roman"/>
          <w:b/>
          <w:bCs/>
          <w:kern w:val="2"/>
          <w:sz w:val="21"/>
          <w:szCs w:val="21"/>
          <w:lang w:val="en-US" w:eastAsia="zh-CN" w:bidi="ar-SA"/>
        </w:rPr>
        <w:t>.</w:t>
      </w:r>
      <w:r>
        <w:rPr>
          <w:rFonts w:hint="eastAsia" w:cs="Times New Roman"/>
          <w:b/>
          <w:bCs/>
          <w:kern w:val="2"/>
          <w:sz w:val="21"/>
          <w:szCs w:val="21"/>
          <w:lang w:val="en-US" w:eastAsia="zh-CN" w:bidi="ar-SA"/>
        </w:rPr>
        <w:t xml:space="preserve">3 </w:t>
      </w:r>
      <w:r>
        <w:rPr>
          <w:rFonts w:hint="eastAsia" w:ascii="宋体" w:hAnsi="宋体" w:eastAsia="宋体" w:cs="宋体"/>
          <w:b w:val="0"/>
          <w:bCs/>
          <w:color w:val="auto"/>
          <w:kern w:val="0"/>
          <w:sz w:val="21"/>
          <w:szCs w:val="21"/>
          <w:highlight w:val="none"/>
          <w:lang w:val="en-US" w:eastAsia="zh-CN"/>
        </w:rPr>
        <w:t>表B.3规定了本文件中数据属性的编码位：</w:t>
      </w:r>
    </w:p>
    <w:p w14:paraId="55E486D7">
      <w:pPr>
        <w:spacing w:line="360" w:lineRule="auto"/>
        <w:ind w:firstLine="210" w:firstLineChars="10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表</w:t>
      </w:r>
      <w:r>
        <w:rPr>
          <w:rFonts w:hint="eastAsia" w:ascii="黑体" w:hAnsi="黑体" w:eastAsia="黑体" w:cs="黑体"/>
          <w:color w:val="auto"/>
          <w:szCs w:val="21"/>
          <w:highlight w:val="none"/>
          <w:lang w:eastAsia="zh-CN"/>
        </w:rPr>
        <w:t>B</w:t>
      </w:r>
      <w:r>
        <w:rPr>
          <w:rFonts w:hint="eastAsia" w:ascii="黑体" w:hAnsi="黑体" w:eastAsia="黑体" w:cs="黑体"/>
          <w:color w:val="auto"/>
          <w:szCs w:val="21"/>
          <w:highlight w:val="none"/>
        </w:rPr>
        <w:t>.3  数据属性编码位</w:t>
      </w:r>
    </w:p>
    <w:tbl>
      <w:tblPr>
        <w:tblStyle w:val="3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5817"/>
      </w:tblGrid>
      <w:tr w14:paraId="5F7E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95" w:type="dxa"/>
            <w:noWrap/>
            <w:vAlign w:val="center"/>
          </w:tcPr>
          <w:p w14:paraId="182857D3">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代码</w:t>
            </w:r>
          </w:p>
        </w:tc>
        <w:tc>
          <w:tcPr>
            <w:tcW w:w="3885" w:type="dxa"/>
            <w:noWrap/>
            <w:vAlign w:val="center"/>
          </w:tcPr>
          <w:p w14:paraId="659CC3FB">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类目</w:t>
            </w:r>
          </w:p>
        </w:tc>
      </w:tr>
      <w:tr w14:paraId="40C6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95" w:type="dxa"/>
            <w:noWrap/>
            <w:vAlign w:val="center"/>
          </w:tcPr>
          <w:p w14:paraId="7AFC8FE2">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S</w:t>
            </w:r>
          </w:p>
        </w:tc>
        <w:tc>
          <w:tcPr>
            <w:tcW w:w="3885" w:type="dxa"/>
            <w:noWrap/>
            <w:vAlign w:val="center"/>
          </w:tcPr>
          <w:p w14:paraId="2F682726">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模拟量输入</w:t>
            </w:r>
          </w:p>
        </w:tc>
      </w:tr>
      <w:tr w14:paraId="0E6D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95" w:type="dxa"/>
            <w:noWrap/>
            <w:vAlign w:val="center"/>
          </w:tcPr>
          <w:p w14:paraId="3786F63A">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w:t>
            </w:r>
          </w:p>
        </w:tc>
        <w:tc>
          <w:tcPr>
            <w:tcW w:w="3885" w:type="dxa"/>
            <w:noWrap/>
            <w:vAlign w:val="center"/>
          </w:tcPr>
          <w:p w14:paraId="036C119C">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模拟量输出</w:t>
            </w:r>
          </w:p>
        </w:tc>
      </w:tr>
      <w:tr w14:paraId="3393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95" w:type="dxa"/>
            <w:noWrap/>
            <w:vAlign w:val="center"/>
          </w:tcPr>
          <w:p w14:paraId="2DDD56BF">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D</w:t>
            </w:r>
          </w:p>
        </w:tc>
        <w:tc>
          <w:tcPr>
            <w:tcW w:w="3885" w:type="dxa"/>
            <w:noWrap/>
            <w:vAlign w:val="center"/>
          </w:tcPr>
          <w:p w14:paraId="2355115C">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开关量输入</w:t>
            </w:r>
          </w:p>
        </w:tc>
      </w:tr>
      <w:tr w14:paraId="1033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95" w:type="dxa"/>
            <w:noWrap/>
            <w:vAlign w:val="center"/>
          </w:tcPr>
          <w:p w14:paraId="1AB46664">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E</w:t>
            </w:r>
          </w:p>
        </w:tc>
        <w:tc>
          <w:tcPr>
            <w:tcW w:w="3885" w:type="dxa"/>
            <w:noWrap/>
            <w:vAlign w:val="center"/>
          </w:tcPr>
          <w:p w14:paraId="0EA1A24E">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开关量输出</w:t>
            </w:r>
          </w:p>
        </w:tc>
      </w:tr>
      <w:tr w14:paraId="6501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95" w:type="dxa"/>
            <w:noWrap/>
            <w:vAlign w:val="center"/>
          </w:tcPr>
          <w:p w14:paraId="0B787DCB">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F</w:t>
            </w:r>
          </w:p>
        </w:tc>
        <w:tc>
          <w:tcPr>
            <w:tcW w:w="3885" w:type="dxa"/>
            <w:noWrap/>
            <w:vAlign w:val="center"/>
          </w:tcPr>
          <w:p w14:paraId="7D818258">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故障报警</w:t>
            </w:r>
          </w:p>
        </w:tc>
      </w:tr>
      <w:tr w14:paraId="5CDB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95" w:type="dxa"/>
            <w:noWrap/>
            <w:vAlign w:val="center"/>
          </w:tcPr>
          <w:p w14:paraId="0D83D3C1">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T</w:t>
            </w:r>
          </w:p>
        </w:tc>
        <w:tc>
          <w:tcPr>
            <w:tcW w:w="3885" w:type="dxa"/>
            <w:noWrap/>
            <w:vAlign w:val="center"/>
          </w:tcPr>
          <w:p w14:paraId="6679A80D">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文本</w:t>
            </w:r>
          </w:p>
        </w:tc>
      </w:tr>
      <w:tr w14:paraId="145C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95" w:type="dxa"/>
            <w:noWrap/>
            <w:vAlign w:val="center"/>
          </w:tcPr>
          <w:p w14:paraId="6BAF1CD7">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P</w:t>
            </w:r>
          </w:p>
        </w:tc>
        <w:tc>
          <w:tcPr>
            <w:tcW w:w="3885" w:type="dxa"/>
            <w:noWrap/>
            <w:vAlign w:val="center"/>
          </w:tcPr>
          <w:p w14:paraId="2D995AD9">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文件</w:t>
            </w:r>
          </w:p>
        </w:tc>
      </w:tr>
    </w:tbl>
    <w:p w14:paraId="13660354">
      <w:pPr>
        <w:spacing w:line="360" w:lineRule="auto"/>
        <w:rPr>
          <w:color w:val="auto"/>
          <w:szCs w:val="21"/>
          <w:highlight w:val="none"/>
        </w:rPr>
      </w:pPr>
    </w:p>
    <w:p w14:paraId="3B4A416B">
      <w:pPr>
        <w:keepNext/>
        <w:spacing w:before="0" w:after="0" w:line="360" w:lineRule="auto"/>
        <w:jc w:val="center"/>
        <w:outlineLvl w:val="0"/>
        <w:rPr>
          <w:rFonts w:hint="eastAsia" w:ascii="宋体" w:hAnsi="宋体" w:eastAsia="宋体" w:cs="宋体"/>
          <w:b/>
          <w:color w:val="auto"/>
          <w:kern w:val="2"/>
          <w:sz w:val="24"/>
          <w:szCs w:val="24"/>
          <w:highlight w:val="none"/>
          <w:lang w:val="en-US" w:eastAsia="zh-CN"/>
        </w:rPr>
      </w:pPr>
      <w:r>
        <w:rPr>
          <w:rFonts w:ascii="Times New Roman" w:hAnsi="Times New Roman"/>
          <w:color w:val="auto"/>
          <w:sz w:val="28"/>
          <w:szCs w:val="28"/>
          <w:highlight w:val="none"/>
        </w:rPr>
        <w:br w:type="page"/>
      </w:r>
      <w:bookmarkStart w:id="509" w:name="_Toc32167"/>
      <w:bookmarkStart w:id="510" w:name="_Toc16505"/>
      <w:bookmarkStart w:id="511" w:name="_Toc26522"/>
      <w:bookmarkStart w:id="512" w:name="_Toc4005"/>
      <w:bookmarkStart w:id="513" w:name="_Toc10169"/>
      <w:bookmarkStart w:id="514" w:name="_Toc1393"/>
      <w:bookmarkStart w:id="515" w:name="_Toc21563"/>
      <w:bookmarkStart w:id="516" w:name="_Toc29129"/>
      <w:bookmarkStart w:id="517" w:name="_Toc947"/>
      <w:bookmarkStart w:id="518" w:name="_Toc26318"/>
      <w:bookmarkStart w:id="519" w:name="_Toc6224"/>
      <w:bookmarkStart w:id="520" w:name="_Toc29638"/>
      <w:bookmarkStart w:id="521" w:name="_Toc32617"/>
      <w:bookmarkStart w:id="522" w:name="_Toc29766"/>
      <w:bookmarkStart w:id="523" w:name="_Toc31865"/>
      <w:r>
        <w:rPr>
          <w:rFonts w:hint="eastAsia" w:ascii="宋体" w:hAnsi="宋体" w:eastAsia="宋体" w:cs="宋体"/>
          <w:b/>
          <w:color w:val="auto"/>
          <w:kern w:val="2"/>
          <w:sz w:val="24"/>
          <w:szCs w:val="24"/>
          <w:highlight w:val="none"/>
        </w:rPr>
        <w:t>附录</w:t>
      </w:r>
      <w:r>
        <w:rPr>
          <w:rFonts w:hint="eastAsia" w:ascii="宋体" w:hAnsi="宋体" w:eastAsia="宋体" w:cs="宋体"/>
          <w:b/>
          <w:color w:val="auto"/>
          <w:kern w:val="2"/>
          <w:sz w:val="24"/>
          <w:szCs w:val="24"/>
          <w:highlight w:val="none"/>
          <w:lang w:val="en-US" w:eastAsia="zh-CN"/>
        </w:rPr>
        <w:t>C</w:t>
      </w:r>
      <w:bookmarkEnd w:id="509"/>
      <w:bookmarkEnd w:id="510"/>
      <w:bookmarkEnd w:id="511"/>
      <w:bookmarkEnd w:id="512"/>
      <w:bookmarkEnd w:id="513"/>
      <w:bookmarkEnd w:id="514"/>
      <w:bookmarkEnd w:id="515"/>
      <w:bookmarkEnd w:id="516"/>
      <w:bookmarkEnd w:id="517"/>
      <w:bookmarkEnd w:id="518"/>
    </w:p>
    <w:p w14:paraId="497225D0">
      <w:pPr>
        <w:keepNext/>
        <w:spacing w:before="0" w:after="0" w:line="360" w:lineRule="auto"/>
        <w:jc w:val="center"/>
        <w:outlineLvl w:val="0"/>
        <w:rPr>
          <w:rFonts w:hint="eastAsia" w:ascii="宋体" w:hAnsi="宋体" w:eastAsia="宋体" w:cs="宋体"/>
          <w:b/>
          <w:color w:val="auto"/>
          <w:kern w:val="2"/>
          <w:sz w:val="24"/>
          <w:szCs w:val="24"/>
          <w:highlight w:val="none"/>
          <w:lang w:val="en-US" w:eastAsia="zh-CN"/>
        </w:rPr>
      </w:pPr>
      <w:bookmarkStart w:id="524" w:name="_Toc7740"/>
      <w:bookmarkStart w:id="525" w:name="_Toc26724"/>
      <w:bookmarkStart w:id="526" w:name="_Toc410"/>
      <w:bookmarkStart w:id="527" w:name="_Toc15193"/>
      <w:bookmarkStart w:id="528" w:name="_Toc5410"/>
      <w:bookmarkStart w:id="529" w:name="_Toc2141"/>
      <w:bookmarkStart w:id="530" w:name="_Toc21029"/>
      <w:bookmarkStart w:id="531" w:name="_Toc11596"/>
      <w:bookmarkStart w:id="532" w:name="_Toc29867"/>
      <w:bookmarkStart w:id="533" w:name="_Toc20671"/>
      <w:r>
        <w:rPr>
          <w:rFonts w:hint="eastAsia" w:ascii="宋体" w:hAnsi="宋体" w:eastAsia="宋体" w:cs="宋体"/>
          <w:b/>
          <w:color w:val="auto"/>
          <w:kern w:val="2"/>
          <w:sz w:val="24"/>
          <w:szCs w:val="24"/>
          <w:highlight w:val="none"/>
          <w:lang w:val="en-US" w:eastAsia="zh-CN"/>
        </w:rPr>
        <w:t>(资料性）</w:t>
      </w:r>
      <w:bookmarkEnd w:id="524"/>
      <w:bookmarkEnd w:id="525"/>
      <w:bookmarkEnd w:id="526"/>
      <w:bookmarkEnd w:id="527"/>
      <w:bookmarkEnd w:id="528"/>
      <w:bookmarkEnd w:id="529"/>
      <w:bookmarkEnd w:id="530"/>
      <w:bookmarkEnd w:id="531"/>
      <w:bookmarkEnd w:id="532"/>
      <w:bookmarkEnd w:id="533"/>
    </w:p>
    <w:p w14:paraId="2AFF014C">
      <w:pPr>
        <w:keepNext/>
        <w:spacing w:before="0" w:after="0" w:line="360" w:lineRule="auto"/>
        <w:jc w:val="center"/>
        <w:outlineLvl w:val="0"/>
        <w:rPr>
          <w:rFonts w:hint="eastAsia" w:ascii="黑体" w:hAnsi="黑体" w:eastAsia="黑体" w:cs="黑体"/>
          <w:b/>
          <w:color w:val="auto"/>
          <w:kern w:val="2"/>
          <w:sz w:val="21"/>
          <w:szCs w:val="21"/>
          <w:highlight w:val="none"/>
        </w:rPr>
      </w:pPr>
      <w:bookmarkStart w:id="534" w:name="_Toc26817"/>
      <w:bookmarkStart w:id="535" w:name="_Toc238"/>
      <w:bookmarkStart w:id="536" w:name="_Toc27373"/>
      <w:bookmarkStart w:id="537" w:name="_Toc21181"/>
      <w:bookmarkStart w:id="538" w:name="_Toc21896"/>
      <w:bookmarkStart w:id="539" w:name="_Toc24583"/>
      <w:bookmarkStart w:id="540" w:name="_Toc4070"/>
      <w:bookmarkStart w:id="541" w:name="_Toc8659"/>
      <w:bookmarkStart w:id="542" w:name="_Toc2257"/>
      <w:bookmarkStart w:id="543" w:name="_Toc850"/>
      <w:r>
        <w:rPr>
          <w:rFonts w:hint="eastAsia" w:ascii="宋体" w:hAnsi="宋体" w:eastAsia="宋体" w:cs="宋体"/>
          <w:b/>
          <w:color w:val="auto"/>
          <w:kern w:val="2"/>
          <w:sz w:val="24"/>
          <w:szCs w:val="24"/>
          <w:highlight w:val="none"/>
        </w:rPr>
        <w:t>数字盾构数据标准化编码示例</w:t>
      </w:r>
      <w:bookmarkEnd w:id="519"/>
      <w:bookmarkEnd w:id="520"/>
      <w:bookmarkEnd w:id="521"/>
      <w:bookmarkEnd w:id="522"/>
      <w:bookmarkEnd w:id="523"/>
      <w:bookmarkEnd w:id="534"/>
      <w:bookmarkEnd w:id="535"/>
      <w:bookmarkEnd w:id="536"/>
      <w:bookmarkEnd w:id="537"/>
      <w:bookmarkEnd w:id="538"/>
      <w:bookmarkEnd w:id="539"/>
      <w:bookmarkEnd w:id="540"/>
      <w:bookmarkEnd w:id="541"/>
      <w:bookmarkEnd w:id="542"/>
      <w:bookmarkEnd w:id="543"/>
    </w:p>
    <w:p w14:paraId="258794CA">
      <w:pPr>
        <w:pStyle w:val="35"/>
        <w:spacing w:after="0" w:line="360" w:lineRule="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rPr>
        <w:t>以下为</w:t>
      </w:r>
      <w:r>
        <w:rPr>
          <w:rFonts w:hint="default" w:ascii="Times New Roman" w:hAnsi="Times New Roman" w:eastAsia="宋体" w:cs="Times New Roman"/>
          <w:color w:val="auto"/>
          <w:kern w:val="2"/>
          <w:sz w:val="21"/>
          <w:szCs w:val="21"/>
          <w:highlight w:val="none"/>
        </w:rPr>
        <w:t>不同</w:t>
      </w:r>
      <w:r>
        <w:rPr>
          <w:rFonts w:hint="default" w:ascii="Times New Roman" w:hAnsi="Times New Roman" w:eastAsia="宋体" w:cs="Times New Roman"/>
          <w:color w:val="auto"/>
          <w:kern w:val="2"/>
          <w:sz w:val="21"/>
          <w:szCs w:val="21"/>
          <w:highlight w:val="none"/>
          <w:lang w:val="en-US" w:eastAsia="zh-CN"/>
        </w:rPr>
        <w:t>示例</w:t>
      </w:r>
      <w:r>
        <w:rPr>
          <w:rFonts w:hint="default" w:ascii="Times New Roman" w:hAnsi="Times New Roman" w:eastAsia="宋体" w:cs="Times New Roman"/>
          <w:color w:val="auto"/>
          <w:kern w:val="2"/>
          <w:sz w:val="21"/>
          <w:szCs w:val="21"/>
          <w:highlight w:val="none"/>
        </w:rPr>
        <w:t>说明数字盾构数据标准化的编码方式。</w:t>
      </w:r>
    </w:p>
    <w:p w14:paraId="3CBA0017">
      <w:pPr>
        <w:pStyle w:val="35"/>
        <w:spacing w:after="0" w:line="360" w:lineRule="auto"/>
        <w:ind w:firstLine="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
          <w:color w:val="auto"/>
          <w:sz w:val="21"/>
          <w:szCs w:val="21"/>
          <w:highlight w:val="none"/>
          <w:lang w:val="en-US" w:eastAsia="zh-CN"/>
        </w:rPr>
        <w:t>C</w:t>
      </w:r>
      <w:r>
        <w:rPr>
          <w:rFonts w:hint="default" w:ascii="Times New Roman" w:hAnsi="Times New Roman" w:eastAsia="宋体" w:cs="Times New Roman"/>
          <w:b/>
          <w:color w:val="auto"/>
          <w:sz w:val="21"/>
          <w:szCs w:val="21"/>
          <w:highlight w:val="none"/>
        </w:rPr>
        <w:t xml:space="preserve">.1 </w:t>
      </w:r>
      <w:r>
        <w:rPr>
          <w:rFonts w:hint="default" w:ascii="Times New Roman" w:hAnsi="Times New Roman" w:eastAsia="宋体" w:cs="Times New Roman"/>
          <w:color w:val="auto"/>
          <w:kern w:val="2"/>
          <w:sz w:val="21"/>
          <w:szCs w:val="21"/>
          <w:highlight w:val="none"/>
        </w:rPr>
        <w:t>对某盾构机刀盘系统中刀盘转速参数进行编码。</w:t>
      </w:r>
    </w:p>
    <w:p w14:paraId="68920844">
      <w:pPr>
        <w:pStyle w:val="35"/>
        <w:spacing w:after="0" w:line="360" w:lineRule="auto"/>
        <w:ind w:firstLine="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
          <w:color w:val="auto"/>
          <w:sz w:val="21"/>
          <w:szCs w:val="21"/>
          <w:highlight w:val="none"/>
          <w:lang w:val="en-US" w:eastAsia="zh-CN"/>
        </w:rPr>
        <w:t>C</w:t>
      </w:r>
      <w:r>
        <w:rPr>
          <w:rFonts w:hint="default" w:ascii="Times New Roman" w:hAnsi="Times New Roman" w:eastAsia="宋体" w:cs="Times New Roman"/>
          <w:b/>
          <w:color w:val="auto"/>
          <w:sz w:val="21"/>
          <w:szCs w:val="21"/>
          <w:highlight w:val="none"/>
        </w:rPr>
        <w:t>.1.1</w:t>
      </w:r>
      <w:r>
        <w:rPr>
          <w:rFonts w:hint="default" w:ascii="Times New Roman" w:hAnsi="Times New Roman" w:eastAsia="宋体" w:cs="Times New Roman"/>
          <w:color w:val="auto"/>
          <w:kern w:val="2"/>
          <w:sz w:val="21"/>
          <w:szCs w:val="21"/>
          <w:highlight w:val="none"/>
        </w:rPr>
        <w:t xml:space="preserve"> 第一位编码位为基础标识，刀盘转速参数隶属于盾构机，据</w:t>
      </w:r>
      <w:r>
        <w:rPr>
          <w:rFonts w:hint="default" w:ascii="Times New Roman" w:hAnsi="Times New Roman" w:eastAsia="宋体" w:cs="Times New Roman"/>
          <w:color w:val="auto"/>
          <w:kern w:val="2"/>
          <w:sz w:val="21"/>
          <w:szCs w:val="21"/>
          <w:highlight w:val="none"/>
          <w:lang w:val="en-US" w:eastAsia="zh-CN"/>
        </w:rPr>
        <w:t>6</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lang w:val="en-US" w:eastAsia="zh-CN"/>
        </w:rPr>
        <w:t>3</w:t>
      </w:r>
      <w:r>
        <w:rPr>
          <w:rFonts w:hint="default" w:ascii="Times New Roman" w:hAnsi="Times New Roman" w:eastAsia="宋体" w:cs="Times New Roman"/>
          <w:color w:val="auto"/>
          <w:kern w:val="2"/>
          <w:sz w:val="21"/>
          <w:szCs w:val="21"/>
          <w:highlight w:val="none"/>
        </w:rPr>
        <w:t>.2，查附表</w:t>
      </w:r>
      <w:r>
        <w:rPr>
          <w:rFonts w:hint="default" w:ascii="Times New Roman" w:hAnsi="Times New Roman" w:eastAsia="宋体" w:cs="Times New Roman"/>
          <w:color w:val="auto"/>
          <w:kern w:val="2"/>
          <w:sz w:val="21"/>
          <w:szCs w:val="21"/>
          <w:highlight w:val="none"/>
          <w:lang w:val="en-US" w:eastAsia="zh-CN"/>
        </w:rPr>
        <w:t>B</w:t>
      </w:r>
      <w:r>
        <w:rPr>
          <w:rFonts w:hint="default" w:ascii="Times New Roman" w:hAnsi="Times New Roman" w:eastAsia="宋体" w:cs="Times New Roman"/>
          <w:color w:val="auto"/>
          <w:kern w:val="2"/>
          <w:sz w:val="21"/>
          <w:szCs w:val="21"/>
          <w:highlight w:val="none"/>
        </w:rPr>
        <w:t>.1, 代码为A。</w:t>
      </w:r>
    </w:p>
    <w:p w14:paraId="6BF753F1">
      <w:pPr>
        <w:pStyle w:val="35"/>
        <w:spacing w:after="0" w:line="360" w:lineRule="auto"/>
        <w:ind w:firstLine="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
          <w:color w:val="auto"/>
          <w:sz w:val="21"/>
          <w:szCs w:val="21"/>
          <w:highlight w:val="none"/>
          <w:lang w:val="en-US" w:eastAsia="zh-CN"/>
        </w:rPr>
        <w:t>C</w:t>
      </w:r>
      <w:r>
        <w:rPr>
          <w:rFonts w:hint="default" w:ascii="Times New Roman" w:hAnsi="Times New Roman" w:eastAsia="宋体" w:cs="Times New Roman"/>
          <w:b/>
          <w:color w:val="auto"/>
          <w:sz w:val="21"/>
          <w:szCs w:val="21"/>
          <w:highlight w:val="none"/>
        </w:rPr>
        <w:t xml:space="preserve">.1.2 </w:t>
      </w:r>
      <w:r>
        <w:rPr>
          <w:rFonts w:hint="default" w:ascii="Times New Roman" w:hAnsi="Times New Roman" w:eastAsia="宋体" w:cs="Times New Roman"/>
          <w:color w:val="auto"/>
          <w:kern w:val="2"/>
          <w:sz w:val="21"/>
          <w:szCs w:val="21"/>
          <w:highlight w:val="none"/>
        </w:rPr>
        <w:t>第二位编码位为系统分类，刀盘转速参数隶属于刀盘系统，据</w:t>
      </w:r>
      <w:r>
        <w:rPr>
          <w:rFonts w:hint="default" w:ascii="Times New Roman" w:hAnsi="Times New Roman" w:eastAsia="宋体" w:cs="Times New Roman"/>
          <w:color w:val="auto"/>
          <w:kern w:val="2"/>
          <w:sz w:val="21"/>
          <w:szCs w:val="21"/>
          <w:highlight w:val="none"/>
          <w:lang w:val="en-US" w:eastAsia="zh-CN"/>
        </w:rPr>
        <w:t>6</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lang w:val="en-US" w:eastAsia="zh-CN"/>
        </w:rPr>
        <w:t>3</w:t>
      </w:r>
      <w:r>
        <w:rPr>
          <w:rFonts w:hint="default" w:ascii="Times New Roman" w:hAnsi="Times New Roman" w:eastAsia="宋体" w:cs="Times New Roman"/>
          <w:color w:val="auto"/>
          <w:kern w:val="2"/>
          <w:sz w:val="21"/>
          <w:szCs w:val="21"/>
          <w:highlight w:val="none"/>
        </w:rPr>
        <w:t>.3，查附表</w:t>
      </w:r>
      <w:r>
        <w:rPr>
          <w:rFonts w:hint="default" w:ascii="Times New Roman" w:hAnsi="Times New Roman" w:eastAsia="宋体" w:cs="Times New Roman"/>
          <w:color w:val="auto"/>
          <w:kern w:val="2"/>
          <w:sz w:val="21"/>
          <w:szCs w:val="21"/>
          <w:highlight w:val="none"/>
          <w:lang w:val="en-US" w:eastAsia="zh-CN"/>
        </w:rPr>
        <w:t>B</w:t>
      </w:r>
      <w:r>
        <w:rPr>
          <w:rFonts w:hint="default" w:ascii="Times New Roman" w:hAnsi="Times New Roman" w:eastAsia="宋体" w:cs="Times New Roman"/>
          <w:color w:val="auto"/>
          <w:kern w:val="2"/>
          <w:sz w:val="21"/>
          <w:szCs w:val="21"/>
          <w:highlight w:val="none"/>
        </w:rPr>
        <w:t>.2, 代码为C。</w:t>
      </w:r>
    </w:p>
    <w:p w14:paraId="1E2CE206">
      <w:pPr>
        <w:pStyle w:val="35"/>
        <w:spacing w:after="0" w:line="360" w:lineRule="auto"/>
        <w:ind w:firstLine="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
          <w:color w:val="auto"/>
          <w:sz w:val="21"/>
          <w:szCs w:val="21"/>
          <w:highlight w:val="none"/>
          <w:lang w:val="en-US" w:eastAsia="zh-CN"/>
        </w:rPr>
        <w:t>C</w:t>
      </w:r>
      <w:r>
        <w:rPr>
          <w:rFonts w:hint="default" w:ascii="Times New Roman" w:hAnsi="Times New Roman" w:eastAsia="宋体" w:cs="Times New Roman"/>
          <w:b/>
          <w:color w:val="auto"/>
          <w:sz w:val="21"/>
          <w:szCs w:val="21"/>
          <w:highlight w:val="none"/>
        </w:rPr>
        <w:t xml:space="preserve">.1.3 </w:t>
      </w:r>
      <w:r>
        <w:rPr>
          <w:rFonts w:hint="default" w:ascii="Times New Roman" w:hAnsi="Times New Roman" w:eastAsia="宋体" w:cs="Times New Roman"/>
          <w:color w:val="auto"/>
          <w:kern w:val="2"/>
          <w:sz w:val="21"/>
          <w:szCs w:val="21"/>
          <w:highlight w:val="none"/>
        </w:rPr>
        <w:t>第三位编码位为特征分项，据</w:t>
      </w:r>
      <w:r>
        <w:rPr>
          <w:rFonts w:hint="default" w:ascii="Times New Roman" w:hAnsi="Times New Roman" w:eastAsia="宋体" w:cs="Times New Roman"/>
          <w:color w:val="auto"/>
          <w:kern w:val="2"/>
          <w:sz w:val="21"/>
          <w:szCs w:val="21"/>
          <w:highlight w:val="none"/>
          <w:lang w:val="en-US" w:eastAsia="zh-CN"/>
        </w:rPr>
        <w:t>6</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lang w:val="en-US" w:eastAsia="zh-CN"/>
        </w:rPr>
        <w:t>3</w:t>
      </w:r>
      <w:r>
        <w:rPr>
          <w:rFonts w:hint="default" w:ascii="Times New Roman" w:hAnsi="Times New Roman" w:eastAsia="宋体" w:cs="Times New Roman"/>
          <w:color w:val="auto"/>
          <w:kern w:val="2"/>
          <w:sz w:val="21"/>
          <w:szCs w:val="21"/>
          <w:highlight w:val="none"/>
        </w:rPr>
        <w:t>.4，刀盘转速参数可归类为基本参数，拟定代码为B。</w:t>
      </w:r>
    </w:p>
    <w:p w14:paraId="5128C58C">
      <w:pPr>
        <w:pStyle w:val="35"/>
        <w:spacing w:after="0" w:line="360" w:lineRule="auto"/>
        <w:ind w:firstLine="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
          <w:color w:val="auto"/>
          <w:sz w:val="21"/>
          <w:szCs w:val="21"/>
          <w:highlight w:val="none"/>
          <w:lang w:val="en-US" w:eastAsia="zh-CN"/>
        </w:rPr>
        <w:t>C</w:t>
      </w:r>
      <w:r>
        <w:rPr>
          <w:rFonts w:hint="default" w:ascii="Times New Roman" w:hAnsi="Times New Roman" w:eastAsia="宋体" w:cs="Times New Roman"/>
          <w:b/>
          <w:color w:val="auto"/>
          <w:sz w:val="21"/>
          <w:szCs w:val="21"/>
          <w:highlight w:val="none"/>
        </w:rPr>
        <w:t>.1.4</w:t>
      </w:r>
      <w:r>
        <w:rPr>
          <w:rFonts w:hint="default" w:ascii="Times New Roman" w:hAnsi="Times New Roman" w:eastAsia="宋体" w:cs="Times New Roman"/>
          <w:b/>
          <w:color w:val="auto"/>
          <w:kern w:val="0"/>
          <w:sz w:val="21"/>
          <w:szCs w:val="21"/>
          <w:highlight w:val="none"/>
        </w:rPr>
        <w:t xml:space="preserve"> </w:t>
      </w:r>
      <w:r>
        <w:rPr>
          <w:rFonts w:hint="default" w:ascii="Times New Roman" w:hAnsi="Times New Roman" w:eastAsia="宋体" w:cs="Times New Roman"/>
          <w:color w:val="auto"/>
          <w:kern w:val="2"/>
          <w:sz w:val="21"/>
          <w:szCs w:val="21"/>
          <w:highlight w:val="none"/>
        </w:rPr>
        <w:t>第四位编码位为数据属性，刀盘转速参数为模拟量输出值，据</w:t>
      </w:r>
      <w:r>
        <w:rPr>
          <w:rFonts w:hint="default" w:ascii="Times New Roman" w:hAnsi="Times New Roman" w:eastAsia="宋体" w:cs="Times New Roman"/>
          <w:color w:val="auto"/>
          <w:kern w:val="2"/>
          <w:sz w:val="21"/>
          <w:szCs w:val="21"/>
          <w:highlight w:val="none"/>
          <w:lang w:val="en-US" w:eastAsia="zh-CN"/>
        </w:rPr>
        <w:t>6</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lang w:val="en-US" w:eastAsia="zh-CN"/>
        </w:rPr>
        <w:t>3</w:t>
      </w:r>
      <w:r>
        <w:rPr>
          <w:rFonts w:hint="default" w:ascii="Times New Roman" w:hAnsi="Times New Roman" w:eastAsia="宋体" w:cs="Times New Roman"/>
          <w:color w:val="auto"/>
          <w:kern w:val="2"/>
          <w:sz w:val="21"/>
          <w:szCs w:val="21"/>
          <w:highlight w:val="none"/>
        </w:rPr>
        <w:t>.5，查附表</w:t>
      </w:r>
      <w:r>
        <w:rPr>
          <w:rFonts w:hint="default" w:ascii="Times New Roman" w:hAnsi="Times New Roman" w:eastAsia="宋体" w:cs="Times New Roman"/>
          <w:color w:val="auto"/>
          <w:kern w:val="2"/>
          <w:sz w:val="21"/>
          <w:szCs w:val="21"/>
          <w:highlight w:val="none"/>
          <w:lang w:val="en-US" w:eastAsia="zh-CN"/>
        </w:rPr>
        <w:t>B</w:t>
      </w:r>
      <w:r>
        <w:rPr>
          <w:rFonts w:hint="default" w:ascii="Times New Roman" w:hAnsi="Times New Roman" w:eastAsia="宋体" w:cs="Times New Roman"/>
          <w:color w:val="auto"/>
          <w:kern w:val="2"/>
          <w:sz w:val="21"/>
          <w:szCs w:val="21"/>
          <w:highlight w:val="none"/>
        </w:rPr>
        <w:t>.3, 代码为A。</w:t>
      </w:r>
    </w:p>
    <w:p w14:paraId="0CB953E4">
      <w:pPr>
        <w:pStyle w:val="35"/>
        <w:spacing w:after="0" w:line="360" w:lineRule="auto"/>
        <w:ind w:firstLine="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
          <w:color w:val="auto"/>
          <w:sz w:val="21"/>
          <w:szCs w:val="21"/>
          <w:highlight w:val="none"/>
          <w:lang w:val="en-US" w:eastAsia="zh-CN"/>
        </w:rPr>
        <w:t>C</w:t>
      </w:r>
      <w:r>
        <w:rPr>
          <w:rFonts w:hint="default" w:ascii="Times New Roman" w:hAnsi="Times New Roman" w:eastAsia="宋体" w:cs="Times New Roman"/>
          <w:b/>
          <w:color w:val="auto"/>
          <w:sz w:val="21"/>
          <w:szCs w:val="21"/>
          <w:highlight w:val="none"/>
        </w:rPr>
        <w:t xml:space="preserve">.1.5 </w:t>
      </w:r>
      <w:r>
        <w:rPr>
          <w:rFonts w:hint="default" w:ascii="Times New Roman" w:hAnsi="Times New Roman" w:eastAsia="宋体" w:cs="Times New Roman"/>
          <w:color w:val="auto"/>
          <w:kern w:val="2"/>
          <w:sz w:val="21"/>
          <w:szCs w:val="21"/>
          <w:highlight w:val="none"/>
        </w:rPr>
        <w:t>第五位编码位为变量序号，据</w:t>
      </w:r>
      <w:r>
        <w:rPr>
          <w:rFonts w:hint="default" w:ascii="Times New Roman" w:hAnsi="Times New Roman" w:eastAsia="宋体" w:cs="Times New Roman"/>
          <w:color w:val="auto"/>
          <w:kern w:val="2"/>
          <w:sz w:val="21"/>
          <w:szCs w:val="21"/>
          <w:highlight w:val="none"/>
          <w:lang w:val="en-US" w:eastAsia="zh-CN"/>
        </w:rPr>
        <w:t>6</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lang w:val="en-US" w:eastAsia="zh-CN"/>
        </w:rPr>
        <w:t>3</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lang w:val="en-US" w:eastAsia="zh-CN"/>
        </w:rPr>
        <w:t>6</w:t>
      </w:r>
      <w:r>
        <w:rPr>
          <w:rFonts w:hint="default" w:ascii="Times New Roman" w:hAnsi="Times New Roman" w:eastAsia="宋体" w:cs="Times New Roman"/>
          <w:color w:val="auto"/>
          <w:kern w:val="2"/>
          <w:sz w:val="21"/>
          <w:szCs w:val="21"/>
          <w:highlight w:val="none"/>
        </w:rPr>
        <w:t>，刀盘系统中的众多参数可依次排序编码，本示例中拟定变量序号代码为01。</w:t>
      </w:r>
    </w:p>
    <w:p w14:paraId="43F37CC3">
      <w:pPr>
        <w:pStyle w:val="35"/>
        <w:spacing w:after="0" w:line="360" w:lineRule="auto"/>
        <w:ind w:firstLine="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
          <w:color w:val="auto"/>
          <w:sz w:val="21"/>
          <w:szCs w:val="21"/>
          <w:highlight w:val="none"/>
          <w:lang w:val="en-US" w:eastAsia="zh-CN"/>
        </w:rPr>
        <w:t>C</w:t>
      </w:r>
      <w:r>
        <w:rPr>
          <w:rFonts w:hint="default" w:ascii="Times New Roman" w:hAnsi="Times New Roman" w:eastAsia="宋体" w:cs="Times New Roman"/>
          <w:b/>
          <w:color w:val="auto"/>
          <w:sz w:val="21"/>
          <w:szCs w:val="21"/>
          <w:highlight w:val="none"/>
        </w:rPr>
        <w:t xml:space="preserve">.1.6 </w:t>
      </w:r>
      <w:r>
        <w:rPr>
          <w:rFonts w:hint="default" w:ascii="Times New Roman" w:hAnsi="Times New Roman" w:eastAsia="宋体" w:cs="Times New Roman"/>
          <w:color w:val="auto"/>
          <w:kern w:val="2"/>
          <w:sz w:val="21"/>
          <w:szCs w:val="21"/>
          <w:highlight w:val="none"/>
        </w:rPr>
        <w:t>综上所述，该刀盘转速的标准化编码为：ACBA01。</w:t>
      </w:r>
    </w:p>
    <w:p w14:paraId="3604ADA9">
      <w:pPr>
        <w:widowControl w:val="0"/>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kern w:val="0"/>
          <w:szCs w:val="21"/>
          <w:highlight w:val="none"/>
          <w:lang w:val="en-US" w:eastAsia="zh-CN"/>
        </w:rPr>
        <w:t>C</w:t>
      </w:r>
      <w:r>
        <w:rPr>
          <w:rFonts w:hint="default" w:ascii="Times New Roman" w:hAnsi="Times New Roman" w:eastAsia="宋体" w:cs="Times New Roman"/>
          <w:b/>
          <w:color w:val="auto"/>
          <w:kern w:val="0"/>
          <w:szCs w:val="21"/>
          <w:highlight w:val="none"/>
        </w:rPr>
        <w:t>.</w:t>
      </w:r>
      <w:r>
        <w:rPr>
          <w:rFonts w:hint="default" w:ascii="Times New Roman" w:hAnsi="Times New Roman" w:eastAsia="宋体" w:cs="Times New Roman"/>
          <w:b/>
          <w:color w:val="auto"/>
          <w:kern w:val="0"/>
          <w:szCs w:val="21"/>
          <w:highlight w:val="none"/>
          <w:lang w:val="en-US" w:eastAsia="zh-CN"/>
        </w:rPr>
        <w:t>2</w:t>
      </w:r>
      <w:r>
        <w:rPr>
          <w:rFonts w:hint="default" w:ascii="Times New Roman" w:hAnsi="Times New Roman" w:eastAsia="宋体" w:cs="Times New Roman"/>
          <w:b/>
          <w:color w:val="auto"/>
          <w:kern w:val="0"/>
          <w:szCs w:val="21"/>
          <w:highlight w:val="none"/>
        </w:rPr>
        <w:t xml:space="preserve"> </w:t>
      </w:r>
      <w:r>
        <w:rPr>
          <w:rFonts w:hint="default" w:ascii="Times New Roman" w:hAnsi="Times New Roman" w:eastAsia="宋体" w:cs="Times New Roman"/>
          <w:color w:val="auto"/>
          <w:szCs w:val="21"/>
          <w:highlight w:val="none"/>
        </w:rPr>
        <w:t>对项目管理中的同步注浆总量Ⅰ级报警设定值参数进行编码。</w:t>
      </w:r>
    </w:p>
    <w:p w14:paraId="5064C142">
      <w:pPr>
        <w:pStyle w:val="35"/>
        <w:spacing w:after="0" w:line="360" w:lineRule="auto"/>
        <w:ind w:firstLine="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
          <w:color w:val="auto"/>
          <w:sz w:val="21"/>
          <w:szCs w:val="21"/>
          <w:highlight w:val="none"/>
          <w:lang w:val="en-US" w:eastAsia="zh-CN"/>
        </w:rPr>
        <w:t>C</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2</w:t>
      </w:r>
      <w:r>
        <w:rPr>
          <w:rFonts w:hint="default" w:ascii="Times New Roman" w:hAnsi="Times New Roman" w:eastAsia="宋体" w:cs="Times New Roman"/>
          <w:b/>
          <w:color w:val="auto"/>
          <w:sz w:val="21"/>
          <w:szCs w:val="21"/>
          <w:highlight w:val="none"/>
        </w:rPr>
        <w:t xml:space="preserve">.1 </w:t>
      </w:r>
      <w:r>
        <w:rPr>
          <w:rFonts w:hint="default" w:ascii="Times New Roman" w:hAnsi="Times New Roman" w:eastAsia="宋体" w:cs="Times New Roman"/>
          <w:color w:val="auto"/>
          <w:kern w:val="2"/>
          <w:sz w:val="21"/>
          <w:szCs w:val="21"/>
          <w:highlight w:val="none"/>
        </w:rPr>
        <w:t>第一位编码位为基础标识，同步注浆总量Ⅰ级报警设定值参数隶属于项目管理，据</w:t>
      </w:r>
      <w:r>
        <w:rPr>
          <w:rFonts w:hint="default" w:ascii="Times New Roman" w:hAnsi="Times New Roman" w:eastAsia="宋体" w:cs="Times New Roman"/>
          <w:color w:val="auto"/>
          <w:kern w:val="2"/>
          <w:sz w:val="21"/>
          <w:szCs w:val="21"/>
          <w:highlight w:val="none"/>
          <w:lang w:val="en-US" w:eastAsia="zh-CN"/>
        </w:rPr>
        <w:t>6</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lang w:val="en-US" w:eastAsia="zh-CN"/>
        </w:rPr>
        <w:t>3</w:t>
      </w:r>
      <w:r>
        <w:rPr>
          <w:rFonts w:hint="default" w:ascii="Times New Roman" w:hAnsi="Times New Roman" w:eastAsia="宋体" w:cs="Times New Roman"/>
          <w:color w:val="auto"/>
          <w:kern w:val="2"/>
          <w:sz w:val="21"/>
          <w:szCs w:val="21"/>
          <w:highlight w:val="none"/>
        </w:rPr>
        <w:t>.2，查附表</w:t>
      </w:r>
      <w:r>
        <w:rPr>
          <w:rFonts w:hint="default" w:ascii="Times New Roman" w:hAnsi="Times New Roman" w:eastAsia="宋体" w:cs="Times New Roman"/>
          <w:color w:val="auto"/>
          <w:kern w:val="2"/>
          <w:sz w:val="21"/>
          <w:szCs w:val="21"/>
          <w:highlight w:val="none"/>
          <w:lang w:val="en-US" w:eastAsia="zh-CN"/>
        </w:rPr>
        <w:t>B</w:t>
      </w:r>
      <w:r>
        <w:rPr>
          <w:rFonts w:hint="default" w:ascii="Times New Roman" w:hAnsi="Times New Roman" w:eastAsia="宋体" w:cs="Times New Roman"/>
          <w:color w:val="auto"/>
          <w:kern w:val="2"/>
          <w:sz w:val="21"/>
          <w:szCs w:val="21"/>
          <w:highlight w:val="none"/>
        </w:rPr>
        <w:t>.1, 代码为S。</w:t>
      </w:r>
    </w:p>
    <w:p w14:paraId="132599C2">
      <w:pPr>
        <w:pStyle w:val="35"/>
        <w:spacing w:after="0" w:line="360" w:lineRule="auto"/>
        <w:ind w:firstLine="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
          <w:color w:val="auto"/>
          <w:sz w:val="21"/>
          <w:szCs w:val="21"/>
          <w:highlight w:val="none"/>
          <w:lang w:val="en-US" w:eastAsia="zh-CN"/>
        </w:rPr>
        <w:t>C</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2</w:t>
      </w:r>
      <w:r>
        <w:rPr>
          <w:rFonts w:hint="default" w:ascii="Times New Roman" w:hAnsi="Times New Roman" w:eastAsia="宋体" w:cs="Times New Roman"/>
          <w:b/>
          <w:color w:val="auto"/>
          <w:sz w:val="21"/>
          <w:szCs w:val="21"/>
          <w:highlight w:val="none"/>
        </w:rPr>
        <w:t xml:space="preserve">.2 </w:t>
      </w:r>
      <w:r>
        <w:rPr>
          <w:rFonts w:hint="default" w:ascii="Times New Roman" w:hAnsi="Times New Roman" w:eastAsia="宋体" w:cs="Times New Roman"/>
          <w:color w:val="auto"/>
          <w:kern w:val="2"/>
          <w:sz w:val="21"/>
          <w:szCs w:val="21"/>
          <w:highlight w:val="none"/>
        </w:rPr>
        <w:t>第二位编码位为系统分类，同步注浆总量Ⅰ级报警设定值参数隶属于报警类，据</w:t>
      </w:r>
      <w:r>
        <w:rPr>
          <w:rFonts w:hint="default" w:ascii="Times New Roman" w:hAnsi="Times New Roman" w:eastAsia="宋体" w:cs="Times New Roman"/>
          <w:color w:val="auto"/>
          <w:kern w:val="2"/>
          <w:sz w:val="21"/>
          <w:szCs w:val="21"/>
          <w:highlight w:val="none"/>
          <w:lang w:val="en-US" w:eastAsia="zh-CN"/>
        </w:rPr>
        <w:t>6</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lang w:val="en-US" w:eastAsia="zh-CN"/>
        </w:rPr>
        <w:t>3</w:t>
      </w:r>
      <w:r>
        <w:rPr>
          <w:rFonts w:hint="default" w:ascii="Times New Roman" w:hAnsi="Times New Roman" w:eastAsia="宋体" w:cs="Times New Roman"/>
          <w:color w:val="auto"/>
          <w:kern w:val="2"/>
          <w:sz w:val="21"/>
          <w:szCs w:val="21"/>
          <w:highlight w:val="none"/>
        </w:rPr>
        <w:t>.3，查附表</w:t>
      </w:r>
      <w:r>
        <w:rPr>
          <w:rFonts w:hint="default" w:ascii="Times New Roman" w:hAnsi="Times New Roman" w:eastAsia="宋体" w:cs="Times New Roman"/>
          <w:color w:val="auto"/>
          <w:kern w:val="2"/>
          <w:sz w:val="21"/>
          <w:szCs w:val="21"/>
          <w:highlight w:val="none"/>
          <w:lang w:val="en-US" w:eastAsia="zh-CN"/>
        </w:rPr>
        <w:t>B</w:t>
      </w:r>
      <w:r>
        <w:rPr>
          <w:rFonts w:hint="default" w:ascii="Times New Roman" w:hAnsi="Times New Roman" w:eastAsia="宋体" w:cs="Times New Roman"/>
          <w:color w:val="auto"/>
          <w:kern w:val="2"/>
          <w:sz w:val="21"/>
          <w:szCs w:val="21"/>
          <w:highlight w:val="none"/>
        </w:rPr>
        <w:t>.2, 代码为A。</w:t>
      </w:r>
    </w:p>
    <w:p w14:paraId="24864CF0">
      <w:pPr>
        <w:pStyle w:val="35"/>
        <w:spacing w:after="0" w:line="360" w:lineRule="auto"/>
        <w:ind w:firstLine="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
          <w:color w:val="auto"/>
          <w:sz w:val="21"/>
          <w:szCs w:val="21"/>
          <w:highlight w:val="none"/>
          <w:lang w:val="en-US" w:eastAsia="zh-CN"/>
        </w:rPr>
        <w:t>C</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2</w:t>
      </w:r>
      <w:r>
        <w:rPr>
          <w:rFonts w:hint="default" w:ascii="Times New Roman" w:hAnsi="Times New Roman" w:eastAsia="宋体" w:cs="Times New Roman"/>
          <w:b/>
          <w:color w:val="auto"/>
          <w:sz w:val="21"/>
          <w:szCs w:val="21"/>
          <w:highlight w:val="none"/>
        </w:rPr>
        <w:t>.3</w:t>
      </w:r>
      <w:r>
        <w:rPr>
          <w:rFonts w:hint="default" w:ascii="Times New Roman" w:hAnsi="Times New Roman" w:eastAsia="宋体" w:cs="Times New Roman"/>
          <w:color w:val="auto"/>
          <w:kern w:val="2"/>
          <w:sz w:val="21"/>
          <w:szCs w:val="21"/>
          <w:highlight w:val="none"/>
        </w:rPr>
        <w:t xml:space="preserve"> 第三位编码位为特征分项，据</w:t>
      </w:r>
      <w:r>
        <w:rPr>
          <w:rFonts w:hint="default" w:ascii="Times New Roman" w:hAnsi="Times New Roman" w:eastAsia="宋体" w:cs="Times New Roman"/>
          <w:color w:val="auto"/>
          <w:kern w:val="2"/>
          <w:sz w:val="21"/>
          <w:szCs w:val="21"/>
          <w:highlight w:val="none"/>
          <w:lang w:val="en-US" w:eastAsia="zh-CN"/>
        </w:rPr>
        <w:t>6</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lang w:val="en-US" w:eastAsia="zh-CN"/>
        </w:rPr>
        <w:t>3</w:t>
      </w:r>
      <w:r>
        <w:rPr>
          <w:rFonts w:hint="default" w:ascii="Times New Roman" w:hAnsi="Times New Roman" w:eastAsia="宋体" w:cs="Times New Roman"/>
          <w:color w:val="auto"/>
          <w:kern w:val="2"/>
          <w:sz w:val="21"/>
          <w:szCs w:val="21"/>
          <w:highlight w:val="none"/>
        </w:rPr>
        <w:t>.4，同步注浆总量Ⅰ级报警设定值参数可归类为施工参数，拟定代码为P。</w:t>
      </w:r>
    </w:p>
    <w:p w14:paraId="6D66013F">
      <w:pPr>
        <w:pStyle w:val="35"/>
        <w:spacing w:after="0" w:line="360" w:lineRule="auto"/>
        <w:ind w:firstLine="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
          <w:color w:val="auto"/>
          <w:sz w:val="21"/>
          <w:szCs w:val="21"/>
          <w:highlight w:val="none"/>
          <w:lang w:val="en-US" w:eastAsia="zh-CN"/>
        </w:rPr>
        <w:t>C</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2</w:t>
      </w:r>
      <w:r>
        <w:rPr>
          <w:rFonts w:hint="default" w:ascii="Times New Roman" w:hAnsi="Times New Roman" w:eastAsia="宋体" w:cs="Times New Roman"/>
          <w:b/>
          <w:color w:val="auto"/>
          <w:sz w:val="21"/>
          <w:szCs w:val="21"/>
          <w:highlight w:val="none"/>
        </w:rPr>
        <w:t xml:space="preserve">.4 </w:t>
      </w:r>
      <w:r>
        <w:rPr>
          <w:rFonts w:hint="default" w:ascii="Times New Roman" w:hAnsi="Times New Roman" w:eastAsia="宋体" w:cs="Times New Roman"/>
          <w:color w:val="auto"/>
          <w:kern w:val="2"/>
          <w:sz w:val="21"/>
          <w:szCs w:val="21"/>
          <w:highlight w:val="none"/>
        </w:rPr>
        <w:t>第四位编码位为数据属性，同步注浆总量Ⅰ级报警设定值参数为模拟量输入值，据</w:t>
      </w:r>
      <w:r>
        <w:rPr>
          <w:rFonts w:hint="default" w:ascii="Times New Roman" w:hAnsi="Times New Roman" w:eastAsia="宋体" w:cs="Times New Roman"/>
          <w:color w:val="auto"/>
          <w:kern w:val="2"/>
          <w:sz w:val="21"/>
          <w:szCs w:val="21"/>
          <w:highlight w:val="none"/>
          <w:lang w:val="en-US" w:eastAsia="zh-CN"/>
        </w:rPr>
        <w:t>6</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lang w:val="en-US" w:eastAsia="zh-CN"/>
        </w:rPr>
        <w:t>3</w:t>
      </w:r>
      <w:r>
        <w:rPr>
          <w:rFonts w:hint="default" w:ascii="Times New Roman" w:hAnsi="Times New Roman" w:eastAsia="宋体" w:cs="Times New Roman"/>
          <w:color w:val="auto"/>
          <w:kern w:val="2"/>
          <w:sz w:val="21"/>
          <w:szCs w:val="21"/>
          <w:highlight w:val="none"/>
        </w:rPr>
        <w:t>.5，查附表</w:t>
      </w:r>
      <w:r>
        <w:rPr>
          <w:rFonts w:hint="default" w:ascii="Times New Roman" w:hAnsi="Times New Roman" w:eastAsia="宋体" w:cs="Times New Roman"/>
          <w:color w:val="auto"/>
          <w:kern w:val="2"/>
          <w:sz w:val="21"/>
          <w:szCs w:val="21"/>
          <w:highlight w:val="none"/>
          <w:lang w:val="en-US" w:eastAsia="zh-CN"/>
        </w:rPr>
        <w:t>B</w:t>
      </w:r>
      <w:r>
        <w:rPr>
          <w:rFonts w:hint="default" w:ascii="Times New Roman" w:hAnsi="Times New Roman" w:eastAsia="宋体" w:cs="Times New Roman"/>
          <w:color w:val="auto"/>
          <w:kern w:val="2"/>
          <w:sz w:val="21"/>
          <w:szCs w:val="21"/>
          <w:highlight w:val="none"/>
        </w:rPr>
        <w:t>.3, 代码为S。</w:t>
      </w:r>
    </w:p>
    <w:p w14:paraId="64C76EA0">
      <w:pPr>
        <w:pStyle w:val="35"/>
        <w:spacing w:after="0" w:line="360" w:lineRule="auto"/>
        <w:ind w:firstLine="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
          <w:color w:val="auto"/>
          <w:sz w:val="21"/>
          <w:szCs w:val="21"/>
          <w:highlight w:val="none"/>
          <w:lang w:val="en-US" w:eastAsia="zh-CN"/>
        </w:rPr>
        <w:t>C</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2</w:t>
      </w:r>
      <w:r>
        <w:rPr>
          <w:rFonts w:hint="default" w:ascii="Times New Roman" w:hAnsi="Times New Roman" w:eastAsia="宋体" w:cs="Times New Roman"/>
          <w:b/>
          <w:color w:val="auto"/>
          <w:sz w:val="21"/>
          <w:szCs w:val="21"/>
          <w:highlight w:val="none"/>
        </w:rPr>
        <w:t>.5</w:t>
      </w:r>
      <w:r>
        <w:rPr>
          <w:rFonts w:hint="default" w:ascii="Times New Roman" w:hAnsi="Times New Roman" w:eastAsia="宋体" w:cs="Times New Roman"/>
          <w:b/>
          <w:color w:val="auto"/>
          <w:kern w:val="0"/>
          <w:sz w:val="21"/>
          <w:szCs w:val="21"/>
          <w:highlight w:val="none"/>
        </w:rPr>
        <w:t xml:space="preserve"> </w:t>
      </w:r>
      <w:r>
        <w:rPr>
          <w:rFonts w:hint="default" w:ascii="Times New Roman" w:hAnsi="Times New Roman" w:eastAsia="宋体" w:cs="Times New Roman"/>
          <w:color w:val="auto"/>
          <w:kern w:val="2"/>
          <w:sz w:val="21"/>
          <w:szCs w:val="21"/>
          <w:highlight w:val="none"/>
        </w:rPr>
        <w:t>第五位编码位为变量序号，据</w:t>
      </w:r>
      <w:r>
        <w:rPr>
          <w:rFonts w:hint="default" w:ascii="Times New Roman" w:hAnsi="Times New Roman" w:eastAsia="宋体" w:cs="Times New Roman"/>
          <w:color w:val="auto"/>
          <w:kern w:val="2"/>
          <w:sz w:val="21"/>
          <w:szCs w:val="21"/>
          <w:highlight w:val="none"/>
          <w:lang w:val="en-US" w:eastAsia="zh-CN"/>
        </w:rPr>
        <w:t>6</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lang w:val="en-US" w:eastAsia="zh-CN"/>
        </w:rPr>
        <w:t>3</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lang w:val="en-US" w:eastAsia="zh-CN"/>
        </w:rPr>
        <w:t>6</w:t>
      </w:r>
      <w:r>
        <w:rPr>
          <w:rFonts w:hint="default" w:ascii="Times New Roman" w:hAnsi="Times New Roman" w:eastAsia="宋体" w:cs="Times New Roman"/>
          <w:color w:val="auto"/>
          <w:kern w:val="2"/>
          <w:sz w:val="21"/>
          <w:szCs w:val="21"/>
          <w:highlight w:val="none"/>
        </w:rPr>
        <w:t>，报警类参数中的众多参数可依次排序编码，本示例中拟定变量序号代码为01。</w:t>
      </w:r>
    </w:p>
    <w:p w14:paraId="744EE165">
      <w:pPr>
        <w:pStyle w:val="35"/>
        <w:spacing w:after="0" w:line="360" w:lineRule="auto"/>
        <w:ind w:firstLine="0"/>
        <w:rPr>
          <w:rFonts w:hint="eastAsia" w:ascii="宋体" w:hAnsi="宋体" w:eastAsia="宋体" w:cs="宋体"/>
          <w:color w:val="auto"/>
          <w:kern w:val="2"/>
          <w:sz w:val="21"/>
          <w:szCs w:val="21"/>
          <w:highlight w:val="none"/>
        </w:rPr>
      </w:pPr>
      <w:r>
        <w:rPr>
          <w:rFonts w:hint="default" w:ascii="Times New Roman" w:hAnsi="Times New Roman" w:eastAsia="宋体" w:cs="Times New Roman"/>
          <w:b/>
          <w:color w:val="auto"/>
          <w:sz w:val="21"/>
          <w:szCs w:val="21"/>
          <w:highlight w:val="none"/>
          <w:lang w:val="en-US" w:eastAsia="zh-CN"/>
        </w:rPr>
        <w:t>C</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2</w:t>
      </w:r>
      <w:r>
        <w:rPr>
          <w:rFonts w:hint="default" w:ascii="Times New Roman" w:hAnsi="Times New Roman" w:eastAsia="宋体" w:cs="Times New Roman"/>
          <w:b/>
          <w:color w:val="auto"/>
          <w:sz w:val="21"/>
          <w:szCs w:val="21"/>
          <w:highlight w:val="none"/>
        </w:rPr>
        <w:t>.6</w:t>
      </w:r>
      <w:r>
        <w:rPr>
          <w:rFonts w:hint="default" w:ascii="Times New Roman" w:hAnsi="Times New Roman" w:eastAsia="宋体" w:cs="Times New Roman"/>
          <w:color w:val="auto"/>
          <w:kern w:val="2"/>
          <w:sz w:val="21"/>
          <w:szCs w:val="21"/>
          <w:highlight w:val="none"/>
        </w:rPr>
        <w:t xml:space="preserve"> 综上所述，该同步注浆总量Ⅰ级报警设定值的标准化编码为：SAPS01。</w:t>
      </w:r>
    </w:p>
    <w:p w14:paraId="3B2581E9">
      <w:pPr>
        <w:pStyle w:val="35"/>
        <w:pBdr>
          <w:bottom w:val="single" w:color="auto" w:sz="4" w:space="0"/>
        </w:pBdr>
        <w:tabs>
          <w:tab w:val="left" w:pos="3165"/>
        </w:tabs>
        <w:spacing w:line="360" w:lineRule="auto"/>
        <w:rPr>
          <w:rFonts w:hint="eastAsia" w:eastAsia="仿宋"/>
          <w:color w:val="auto"/>
          <w:sz w:val="24"/>
          <w:highlight w:val="none"/>
          <w:lang w:val="en-US" w:eastAsia="zh-CN"/>
        </w:rPr>
      </w:pPr>
    </w:p>
    <w:sectPr>
      <w:headerReference r:id="rId10" w:type="default"/>
      <w:footerReference r:id="rId11" w:type="default"/>
      <w:pgSz w:w="11906" w:h="16838"/>
      <w:pgMar w:top="1418" w:right="1701" w:bottom="1418" w:left="1701"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Simsun (Founder Extended)">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96B2A">
    <w:pPr>
      <w:pStyle w:val="22"/>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14:paraId="659B3C77">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28A7">
    <w:pPr>
      <w:pStyle w:val="22"/>
      <w:jc w:val="center"/>
      <w:rPr>
        <w:rFonts w:hint="eastAsia"/>
      </w:rPr>
    </w:pPr>
  </w:p>
  <w:p w14:paraId="57ECC908">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5FB1C">
    <w:pPr>
      <w:pStyle w:val="22"/>
      <w:framePr w:wrap="around" w:vAnchor="text" w:hAnchor="margin" w:xAlign="center" w:y="1"/>
      <w:ind w:firstLine="360"/>
      <w:rPr>
        <w:rStyle w:val="40"/>
      </w:rPr>
    </w:pPr>
    <w:r>
      <w:rPr>
        <w:rStyle w:val="40"/>
      </w:rPr>
      <w:fldChar w:fldCharType="begin"/>
    </w:r>
    <w:r>
      <w:rPr>
        <w:rStyle w:val="40"/>
      </w:rPr>
      <w:instrText xml:space="preserve">PAGE  </w:instrText>
    </w:r>
    <w:r>
      <w:rPr>
        <w:rStyle w:val="40"/>
      </w:rPr>
      <w:fldChar w:fldCharType="end"/>
    </w:r>
  </w:p>
  <w:p w14:paraId="166562D1">
    <w:pPr>
      <w:pStyle w:val="2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4A5C2">
    <w:pPr>
      <w:pStyle w:val="22"/>
      <w:jc w:val="center"/>
      <w:rPr>
        <w:rFonts w:hint="eastAsia" w:eastAsia="宋体"/>
        <w:lang w:val="en-US" w:eastAsia="zh-CN"/>
      </w:rPr>
    </w:pPr>
  </w:p>
  <w:p w14:paraId="66D95E80">
    <w:pPr>
      <w:pStyle w:val="2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A8D09">
    <w:pPr>
      <w:pStyle w:val="22"/>
      <w:jc w:val="center"/>
      <w:rPr>
        <w:rFonts w:hint="eastAsia" w:eastAsia="宋体"/>
        <w:lang w:val="en-US" w:eastAsia="zh-CN"/>
      </w:rPr>
    </w:pPr>
  </w:p>
  <w:p w14:paraId="3AD01FDB">
    <w:pPr>
      <w:pStyle w:val="2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53790">
    <w:pPr>
      <w:pStyle w:val="22"/>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9FBF3B">
                          <w:pPr>
                            <w:pStyle w:val="22"/>
                            <w:jc w:val="center"/>
                          </w:pPr>
                          <w:r>
                            <w:fldChar w:fldCharType="begin"/>
                          </w:r>
                          <w:r>
                            <w:instrText xml:space="preserve">PAGE   \* MERGEFORMAT</w:instrText>
                          </w:r>
                          <w:r>
                            <w:fldChar w:fldCharType="separate"/>
                          </w:r>
                          <w:r>
                            <w:rPr>
                              <w:lang w:val="zh-CN"/>
                            </w:rPr>
                            <w:t>35</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MDCG98BAAC/AwAADgAAAGRycy9lMm9Eb2MueG1srVPBjtMwEL0j8Q+W&#10;7zRpkaCq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nHPmhKWJn3/9PP/+e/7z&#10;g71O+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AMDCG98BAAC/AwAADgAAAAAA&#10;AAABACAAAAAeAQAAZHJzL2Uyb0RvYy54bWxQSwUGAAAAAAYABgBZAQAAbwUAAAAA&#10;">
              <v:fill on="f" focussize="0,0"/>
              <v:stroke on="f"/>
              <v:imagedata o:title=""/>
              <o:lock v:ext="edit" aspectratio="f"/>
              <v:textbox inset="0mm,0mm,0mm,0mm" style="mso-fit-shape-to-text:t;">
                <w:txbxContent>
                  <w:p w14:paraId="029FBF3B">
                    <w:pPr>
                      <w:pStyle w:val="22"/>
                      <w:jc w:val="center"/>
                    </w:pPr>
                    <w:r>
                      <w:fldChar w:fldCharType="begin"/>
                    </w:r>
                    <w:r>
                      <w:instrText xml:space="preserve">PAGE   \* MERGEFORMAT</w:instrText>
                    </w:r>
                    <w:r>
                      <w:fldChar w:fldCharType="separate"/>
                    </w:r>
                    <w:r>
                      <w:rPr>
                        <w:lang w:val="zh-CN"/>
                      </w:rPr>
                      <w:t>35</w:t>
                    </w:r>
                    <w:r>
                      <w:fldChar w:fldCharType="end"/>
                    </w:r>
                  </w:p>
                </w:txbxContent>
              </v:textbox>
            </v:shape>
          </w:pict>
        </mc:Fallback>
      </mc:AlternateContent>
    </w:r>
  </w:p>
  <w:p w14:paraId="41F9C497">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8A57F">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43A7D">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A3503">
    <w:pPr>
      <w:pStyle w:val="23"/>
      <w:pBdr>
        <w:bottom w:val="none" w:color="auto" w:sz="0" w:space="0"/>
      </w:pBdr>
      <w:jc w:val="right"/>
    </w:pPr>
    <w:r>
      <w:rPr>
        <w:rFonts w:hint="eastAsia"/>
        <w:color w:val="000000"/>
        <w:sz w:val="21"/>
        <w:szCs w:val="21"/>
      </w:rPr>
      <w:t xml:space="preserve">T/CCES </w:t>
    </w:r>
    <w:r>
      <w:rPr>
        <w:color w:val="000000"/>
        <w:sz w:val="21"/>
        <w:szCs w:val="21"/>
      </w:rPr>
      <w:t>X</w:t>
    </w:r>
    <w:r>
      <w:rPr>
        <w:rFonts w:hint="eastAsia"/>
        <w:color w:val="000000"/>
        <w:sz w:val="21"/>
        <w:szCs w:val="21"/>
      </w:rPr>
      <w:t>－20</w:t>
    </w:r>
    <w:r>
      <w:rPr>
        <w:color w:val="000000"/>
        <w:sz w:val="21"/>
        <w:szCs w:val="21"/>
      </w:rPr>
      <w:t>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YzFkNGMxYTE3MDI5MzM0YTNhMDllY2Y3NDljOWYifQ=="/>
  </w:docVars>
  <w:rsids>
    <w:rsidRoot w:val="009477A7"/>
    <w:rsid w:val="00000811"/>
    <w:rsid w:val="000010C3"/>
    <w:rsid w:val="000010CE"/>
    <w:rsid w:val="00001287"/>
    <w:rsid w:val="00001DE2"/>
    <w:rsid w:val="00002392"/>
    <w:rsid w:val="00003307"/>
    <w:rsid w:val="00003E5A"/>
    <w:rsid w:val="000042BA"/>
    <w:rsid w:val="000046A8"/>
    <w:rsid w:val="00004BA8"/>
    <w:rsid w:val="000101E2"/>
    <w:rsid w:val="000115CB"/>
    <w:rsid w:val="00012827"/>
    <w:rsid w:val="00012FA3"/>
    <w:rsid w:val="00013BEA"/>
    <w:rsid w:val="0001467F"/>
    <w:rsid w:val="00014AAA"/>
    <w:rsid w:val="000150BE"/>
    <w:rsid w:val="0001531D"/>
    <w:rsid w:val="000155A5"/>
    <w:rsid w:val="0001606F"/>
    <w:rsid w:val="00016516"/>
    <w:rsid w:val="00016D4D"/>
    <w:rsid w:val="00016F4C"/>
    <w:rsid w:val="00016F59"/>
    <w:rsid w:val="00017FA3"/>
    <w:rsid w:val="00017FA6"/>
    <w:rsid w:val="00021B84"/>
    <w:rsid w:val="0002245D"/>
    <w:rsid w:val="00022705"/>
    <w:rsid w:val="00022D08"/>
    <w:rsid w:val="00022F23"/>
    <w:rsid w:val="0002378F"/>
    <w:rsid w:val="00023F35"/>
    <w:rsid w:val="000240D2"/>
    <w:rsid w:val="000240DE"/>
    <w:rsid w:val="0002426A"/>
    <w:rsid w:val="00024CC2"/>
    <w:rsid w:val="00025118"/>
    <w:rsid w:val="00027600"/>
    <w:rsid w:val="00027CA5"/>
    <w:rsid w:val="00027D1E"/>
    <w:rsid w:val="00027ECB"/>
    <w:rsid w:val="000327E2"/>
    <w:rsid w:val="000328EE"/>
    <w:rsid w:val="00032B07"/>
    <w:rsid w:val="00032C4B"/>
    <w:rsid w:val="00032DE5"/>
    <w:rsid w:val="00033891"/>
    <w:rsid w:val="00035503"/>
    <w:rsid w:val="00036369"/>
    <w:rsid w:val="000367BA"/>
    <w:rsid w:val="00036D24"/>
    <w:rsid w:val="000376D8"/>
    <w:rsid w:val="00037C99"/>
    <w:rsid w:val="0004008F"/>
    <w:rsid w:val="00040D1C"/>
    <w:rsid w:val="000426EC"/>
    <w:rsid w:val="00042EA6"/>
    <w:rsid w:val="00043226"/>
    <w:rsid w:val="000435A7"/>
    <w:rsid w:val="0004378A"/>
    <w:rsid w:val="0004388A"/>
    <w:rsid w:val="00045C1F"/>
    <w:rsid w:val="00046D32"/>
    <w:rsid w:val="00050033"/>
    <w:rsid w:val="00050183"/>
    <w:rsid w:val="00050844"/>
    <w:rsid w:val="00050B2C"/>
    <w:rsid w:val="00050DAB"/>
    <w:rsid w:val="00051C3D"/>
    <w:rsid w:val="00052310"/>
    <w:rsid w:val="00052B59"/>
    <w:rsid w:val="00054F7F"/>
    <w:rsid w:val="00055245"/>
    <w:rsid w:val="00055C80"/>
    <w:rsid w:val="00055E77"/>
    <w:rsid w:val="00056244"/>
    <w:rsid w:val="0005640C"/>
    <w:rsid w:val="00056D8A"/>
    <w:rsid w:val="000573F1"/>
    <w:rsid w:val="000603CC"/>
    <w:rsid w:val="0006080B"/>
    <w:rsid w:val="0006089B"/>
    <w:rsid w:val="000624E9"/>
    <w:rsid w:val="00062833"/>
    <w:rsid w:val="000629C7"/>
    <w:rsid w:val="00062C42"/>
    <w:rsid w:val="00063E5E"/>
    <w:rsid w:val="00064115"/>
    <w:rsid w:val="000645D2"/>
    <w:rsid w:val="000655F6"/>
    <w:rsid w:val="00065921"/>
    <w:rsid w:val="0006712D"/>
    <w:rsid w:val="00067511"/>
    <w:rsid w:val="000726F3"/>
    <w:rsid w:val="00072E6E"/>
    <w:rsid w:val="0007451A"/>
    <w:rsid w:val="00075043"/>
    <w:rsid w:val="000752BF"/>
    <w:rsid w:val="0007548B"/>
    <w:rsid w:val="00075D3F"/>
    <w:rsid w:val="000763A5"/>
    <w:rsid w:val="0007647F"/>
    <w:rsid w:val="000800AE"/>
    <w:rsid w:val="000801C2"/>
    <w:rsid w:val="0008114A"/>
    <w:rsid w:val="0008144F"/>
    <w:rsid w:val="00082569"/>
    <w:rsid w:val="0008292E"/>
    <w:rsid w:val="00083246"/>
    <w:rsid w:val="00083280"/>
    <w:rsid w:val="00083DC4"/>
    <w:rsid w:val="000845E2"/>
    <w:rsid w:val="00085281"/>
    <w:rsid w:val="000853BD"/>
    <w:rsid w:val="00085D5A"/>
    <w:rsid w:val="00085E69"/>
    <w:rsid w:val="0008619C"/>
    <w:rsid w:val="000867BA"/>
    <w:rsid w:val="000868C3"/>
    <w:rsid w:val="00087467"/>
    <w:rsid w:val="000907C0"/>
    <w:rsid w:val="00090D04"/>
    <w:rsid w:val="000916CD"/>
    <w:rsid w:val="0009175A"/>
    <w:rsid w:val="00092771"/>
    <w:rsid w:val="0009366F"/>
    <w:rsid w:val="00093883"/>
    <w:rsid w:val="000947D4"/>
    <w:rsid w:val="000948D5"/>
    <w:rsid w:val="0009494F"/>
    <w:rsid w:val="0009536D"/>
    <w:rsid w:val="0009615F"/>
    <w:rsid w:val="000979DD"/>
    <w:rsid w:val="00097F8E"/>
    <w:rsid w:val="000A03E3"/>
    <w:rsid w:val="000A1245"/>
    <w:rsid w:val="000A152E"/>
    <w:rsid w:val="000A3DB5"/>
    <w:rsid w:val="000A3FD5"/>
    <w:rsid w:val="000A463C"/>
    <w:rsid w:val="000A4FA2"/>
    <w:rsid w:val="000A55A2"/>
    <w:rsid w:val="000A6392"/>
    <w:rsid w:val="000A65D2"/>
    <w:rsid w:val="000A6B69"/>
    <w:rsid w:val="000A7A83"/>
    <w:rsid w:val="000A7CBE"/>
    <w:rsid w:val="000B0DE3"/>
    <w:rsid w:val="000B106C"/>
    <w:rsid w:val="000B1F20"/>
    <w:rsid w:val="000B2B80"/>
    <w:rsid w:val="000B3A58"/>
    <w:rsid w:val="000B499C"/>
    <w:rsid w:val="000B55BC"/>
    <w:rsid w:val="000B7849"/>
    <w:rsid w:val="000C0970"/>
    <w:rsid w:val="000C11DC"/>
    <w:rsid w:val="000C1293"/>
    <w:rsid w:val="000C1416"/>
    <w:rsid w:val="000C18E5"/>
    <w:rsid w:val="000C204B"/>
    <w:rsid w:val="000C298A"/>
    <w:rsid w:val="000C2F84"/>
    <w:rsid w:val="000C3B7B"/>
    <w:rsid w:val="000C3F50"/>
    <w:rsid w:val="000C42B2"/>
    <w:rsid w:val="000C43C7"/>
    <w:rsid w:val="000C48B4"/>
    <w:rsid w:val="000C563F"/>
    <w:rsid w:val="000C5B47"/>
    <w:rsid w:val="000C604F"/>
    <w:rsid w:val="000C60DF"/>
    <w:rsid w:val="000C691C"/>
    <w:rsid w:val="000D0270"/>
    <w:rsid w:val="000D083E"/>
    <w:rsid w:val="000D0D49"/>
    <w:rsid w:val="000D0E8F"/>
    <w:rsid w:val="000D0F68"/>
    <w:rsid w:val="000D359B"/>
    <w:rsid w:val="000D4525"/>
    <w:rsid w:val="000D46EC"/>
    <w:rsid w:val="000D4E0E"/>
    <w:rsid w:val="000D5DED"/>
    <w:rsid w:val="000D68CF"/>
    <w:rsid w:val="000E0653"/>
    <w:rsid w:val="000E066C"/>
    <w:rsid w:val="000E0F14"/>
    <w:rsid w:val="000E1B50"/>
    <w:rsid w:val="000E1C63"/>
    <w:rsid w:val="000E2303"/>
    <w:rsid w:val="000E252D"/>
    <w:rsid w:val="000E2DE8"/>
    <w:rsid w:val="000E2E6E"/>
    <w:rsid w:val="000E2EC5"/>
    <w:rsid w:val="000E30A3"/>
    <w:rsid w:val="000E3E19"/>
    <w:rsid w:val="000E3FE8"/>
    <w:rsid w:val="000E5CEB"/>
    <w:rsid w:val="000F0BA8"/>
    <w:rsid w:val="000F12A2"/>
    <w:rsid w:val="000F148C"/>
    <w:rsid w:val="000F18F7"/>
    <w:rsid w:val="000F203D"/>
    <w:rsid w:val="000F316C"/>
    <w:rsid w:val="000F385A"/>
    <w:rsid w:val="000F3BB7"/>
    <w:rsid w:val="000F4E60"/>
    <w:rsid w:val="000F5981"/>
    <w:rsid w:val="000F705C"/>
    <w:rsid w:val="000F7068"/>
    <w:rsid w:val="000F73E4"/>
    <w:rsid w:val="000F77C2"/>
    <w:rsid w:val="000F7D24"/>
    <w:rsid w:val="0010021A"/>
    <w:rsid w:val="001003F3"/>
    <w:rsid w:val="00101215"/>
    <w:rsid w:val="00101570"/>
    <w:rsid w:val="001015F5"/>
    <w:rsid w:val="0010160B"/>
    <w:rsid w:val="0010169C"/>
    <w:rsid w:val="00101787"/>
    <w:rsid w:val="00101DC1"/>
    <w:rsid w:val="00103243"/>
    <w:rsid w:val="001033CC"/>
    <w:rsid w:val="00103770"/>
    <w:rsid w:val="00105800"/>
    <w:rsid w:val="00105D2A"/>
    <w:rsid w:val="001062C8"/>
    <w:rsid w:val="00106C9A"/>
    <w:rsid w:val="00106E2A"/>
    <w:rsid w:val="0011034A"/>
    <w:rsid w:val="00110C99"/>
    <w:rsid w:val="001114A8"/>
    <w:rsid w:val="00111A81"/>
    <w:rsid w:val="00111ADF"/>
    <w:rsid w:val="001125D7"/>
    <w:rsid w:val="00112C52"/>
    <w:rsid w:val="00112DDD"/>
    <w:rsid w:val="0011390E"/>
    <w:rsid w:val="001139B6"/>
    <w:rsid w:val="00113DA9"/>
    <w:rsid w:val="001141BA"/>
    <w:rsid w:val="00114A54"/>
    <w:rsid w:val="00116566"/>
    <w:rsid w:val="00120B9C"/>
    <w:rsid w:val="001216B6"/>
    <w:rsid w:val="00121C88"/>
    <w:rsid w:val="0012203D"/>
    <w:rsid w:val="0012291C"/>
    <w:rsid w:val="00122B7D"/>
    <w:rsid w:val="001262E7"/>
    <w:rsid w:val="001301C1"/>
    <w:rsid w:val="001302C5"/>
    <w:rsid w:val="00130337"/>
    <w:rsid w:val="001303FB"/>
    <w:rsid w:val="00130A77"/>
    <w:rsid w:val="00130F19"/>
    <w:rsid w:val="001312EA"/>
    <w:rsid w:val="001313BC"/>
    <w:rsid w:val="0013191A"/>
    <w:rsid w:val="00131A0C"/>
    <w:rsid w:val="00132FED"/>
    <w:rsid w:val="00133902"/>
    <w:rsid w:val="001339BF"/>
    <w:rsid w:val="0013428C"/>
    <w:rsid w:val="0013437A"/>
    <w:rsid w:val="00134540"/>
    <w:rsid w:val="00135C11"/>
    <w:rsid w:val="00135F05"/>
    <w:rsid w:val="00136938"/>
    <w:rsid w:val="00136AD7"/>
    <w:rsid w:val="00136B57"/>
    <w:rsid w:val="001417F7"/>
    <w:rsid w:val="0014201B"/>
    <w:rsid w:val="0014224E"/>
    <w:rsid w:val="00144412"/>
    <w:rsid w:val="00144538"/>
    <w:rsid w:val="001447D6"/>
    <w:rsid w:val="0014480E"/>
    <w:rsid w:val="00145E19"/>
    <w:rsid w:val="00145F56"/>
    <w:rsid w:val="00146535"/>
    <w:rsid w:val="001470B8"/>
    <w:rsid w:val="001500C6"/>
    <w:rsid w:val="0015068C"/>
    <w:rsid w:val="00150A4E"/>
    <w:rsid w:val="00150AE9"/>
    <w:rsid w:val="001513A2"/>
    <w:rsid w:val="001514AC"/>
    <w:rsid w:val="00151CF0"/>
    <w:rsid w:val="00151ECD"/>
    <w:rsid w:val="00152476"/>
    <w:rsid w:val="00153074"/>
    <w:rsid w:val="00153E22"/>
    <w:rsid w:val="0015469C"/>
    <w:rsid w:val="00154814"/>
    <w:rsid w:val="00154E4D"/>
    <w:rsid w:val="00155882"/>
    <w:rsid w:val="00157F10"/>
    <w:rsid w:val="00160803"/>
    <w:rsid w:val="00160AF1"/>
    <w:rsid w:val="001623D5"/>
    <w:rsid w:val="00162700"/>
    <w:rsid w:val="001634F0"/>
    <w:rsid w:val="00164DEB"/>
    <w:rsid w:val="00164E4A"/>
    <w:rsid w:val="00165DF6"/>
    <w:rsid w:val="001669C1"/>
    <w:rsid w:val="00166E60"/>
    <w:rsid w:val="001671FF"/>
    <w:rsid w:val="00167571"/>
    <w:rsid w:val="001701A9"/>
    <w:rsid w:val="00171155"/>
    <w:rsid w:val="0017158B"/>
    <w:rsid w:val="001715F2"/>
    <w:rsid w:val="0017204E"/>
    <w:rsid w:val="00172D21"/>
    <w:rsid w:val="00173B45"/>
    <w:rsid w:val="001748F0"/>
    <w:rsid w:val="001749CE"/>
    <w:rsid w:val="00175ECC"/>
    <w:rsid w:val="00176589"/>
    <w:rsid w:val="00176AC3"/>
    <w:rsid w:val="0017795A"/>
    <w:rsid w:val="001779D4"/>
    <w:rsid w:val="00177DE6"/>
    <w:rsid w:val="00180349"/>
    <w:rsid w:val="00180869"/>
    <w:rsid w:val="00181CA6"/>
    <w:rsid w:val="00181D16"/>
    <w:rsid w:val="00182094"/>
    <w:rsid w:val="001822B7"/>
    <w:rsid w:val="00182A02"/>
    <w:rsid w:val="00182EFD"/>
    <w:rsid w:val="001832B6"/>
    <w:rsid w:val="0018356B"/>
    <w:rsid w:val="00183BA1"/>
    <w:rsid w:val="00186190"/>
    <w:rsid w:val="001871E6"/>
    <w:rsid w:val="001878E7"/>
    <w:rsid w:val="00187CAB"/>
    <w:rsid w:val="00190089"/>
    <w:rsid w:val="00190CF1"/>
    <w:rsid w:val="00191AA8"/>
    <w:rsid w:val="00191E01"/>
    <w:rsid w:val="00192686"/>
    <w:rsid w:val="00193808"/>
    <w:rsid w:val="00194550"/>
    <w:rsid w:val="001947A7"/>
    <w:rsid w:val="001949A6"/>
    <w:rsid w:val="0019529C"/>
    <w:rsid w:val="0019536E"/>
    <w:rsid w:val="00195897"/>
    <w:rsid w:val="00195A2B"/>
    <w:rsid w:val="00196268"/>
    <w:rsid w:val="00196346"/>
    <w:rsid w:val="00196478"/>
    <w:rsid w:val="001965D8"/>
    <w:rsid w:val="001965E3"/>
    <w:rsid w:val="00196929"/>
    <w:rsid w:val="001969C5"/>
    <w:rsid w:val="00197795"/>
    <w:rsid w:val="001A03E7"/>
    <w:rsid w:val="001A14B5"/>
    <w:rsid w:val="001A1B76"/>
    <w:rsid w:val="001A1BC0"/>
    <w:rsid w:val="001A321F"/>
    <w:rsid w:val="001A3BDC"/>
    <w:rsid w:val="001A447F"/>
    <w:rsid w:val="001A49F5"/>
    <w:rsid w:val="001A4D3A"/>
    <w:rsid w:val="001A53A7"/>
    <w:rsid w:val="001A545A"/>
    <w:rsid w:val="001A588C"/>
    <w:rsid w:val="001A6533"/>
    <w:rsid w:val="001A6C77"/>
    <w:rsid w:val="001A7069"/>
    <w:rsid w:val="001A7F85"/>
    <w:rsid w:val="001B0307"/>
    <w:rsid w:val="001B0766"/>
    <w:rsid w:val="001B0CF5"/>
    <w:rsid w:val="001B109B"/>
    <w:rsid w:val="001B19A8"/>
    <w:rsid w:val="001B232A"/>
    <w:rsid w:val="001B2442"/>
    <w:rsid w:val="001B2ED2"/>
    <w:rsid w:val="001B353A"/>
    <w:rsid w:val="001B50B3"/>
    <w:rsid w:val="001B5208"/>
    <w:rsid w:val="001B5973"/>
    <w:rsid w:val="001B59FF"/>
    <w:rsid w:val="001B6F5D"/>
    <w:rsid w:val="001B6F67"/>
    <w:rsid w:val="001C07F8"/>
    <w:rsid w:val="001C1D0F"/>
    <w:rsid w:val="001C2030"/>
    <w:rsid w:val="001C266D"/>
    <w:rsid w:val="001C2C62"/>
    <w:rsid w:val="001C2D8B"/>
    <w:rsid w:val="001C3627"/>
    <w:rsid w:val="001C403D"/>
    <w:rsid w:val="001C4508"/>
    <w:rsid w:val="001C4A3E"/>
    <w:rsid w:val="001C4A7A"/>
    <w:rsid w:val="001C51D0"/>
    <w:rsid w:val="001C5595"/>
    <w:rsid w:val="001C5C09"/>
    <w:rsid w:val="001C5F65"/>
    <w:rsid w:val="001C6C24"/>
    <w:rsid w:val="001C6C28"/>
    <w:rsid w:val="001C7115"/>
    <w:rsid w:val="001C783C"/>
    <w:rsid w:val="001D0179"/>
    <w:rsid w:val="001D056B"/>
    <w:rsid w:val="001D0659"/>
    <w:rsid w:val="001D1517"/>
    <w:rsid w:val="001D1523"/>
    <w:rsid w:val="001D15A1"/>
    <w:rsid w:val="001D1861"/>
    <w:rsid w:val="001D21A6"/>
    <w:rsid w:val="001D21C3"/>
    <w:rsid w:val="001D2A55"/>
    <w:rsid w:val="001D37DF"/>
    <w:rsid w:val="001D455D"/>
    <w:rsid w:val="001D57E0"/>
    <w:rsid w:val="001D6025"/>
    <w:rsid w:val="001D7365"/>
    <w:rsid w:val="001D76D1"/>
    <w:rsid w:val="001D7E4C"/>
    <w:rsid w:val="001E06AB"/>
    <w:rsid w:val="001E2AB4"/>
    <w:rsid w:val="001E3713"/>
    <w:rsid w:val="001E41E2"/>
    <w:rsid w:val="001E447E"/>
    <w:rsid w:val="001E4491"/>
    <w:rsid w:val="001E4559"/>
    <w:rsid w:val="001E4E6F"/>
    <w:rsid w:val="001E58B8"/>
    <w:rsid w:val="001E6594"/>
    <w:rsid w:val="001E65C9"/>
    <w:rsid w:val="001E6A44"/>
    <w:rsid w:val="001E74C0"/>
    <w:rsid w:val="001F02BF"/>
    <w:rsid w:val="001F08AC"/>
    <w:rsid w:val="001F0AA2"/>
    <w:rsid w:val="001F11F0"/>
    <w:rsid w:val="001F137F"/>
    <w:rsid w:val="001F3372"/>
    <w:rsid w:val="001F4084"/>
    <w:rsid w:val="001F4FE4"/>
    <w:rsid w:val="001F66E3"/>
    <w:rsid w:val="001F6B64"/>
    <w:rsid w:val="001F7062"/>
    <w:rsid w:val="001F785A"/>
    <w:rsid w:val="001F7A5B"/>
    <w:rsid w:val="00200171"/>
    <w:rsid w:val="002009AA"/>
    <w:rsid w:val="00200BFE"/>
    <w:rsid w:val="00200FB6"/>
    <w:rsid w:val="00201005"/>
    <w:rsid w:val="00201032"/>
    <w:rsid w:val="00201B85"/>
    <w:rsid w:val="00201EBE"/>
    <w:rsid w:val="0020262B"/>
    <w:rsid w:val="00202F23"/>
    <w:rsid w:val="00203028"/>
    <w:rsid w:val="00203125"/>
    <w:rsid w:val="002031F1"/>
    <w:rsid w:val="00203EF6"/>
    <w:rsid w:val="00204032"/>
    <w:rsid w:val="002041E2"/>
    <w:rsid w:val="002045C9"/>
    <w:rsid w:val="00204A5B"/>
    <w:rsid w:val="0020645D"/>
    <w:rsid w:val="00206BB0"/>
    <w:rsid w:val="00207EF9"/>
    <w:rsid w:val="002101F5"/>
    <w:rsid w:val="00210C42"/>
    <w:rsid w:val="0021253A"/>
    <w:rsid w:val="0021274D"/>
    <w:rsid w:val="00212B05"/>
    <w:rsid w:val="00213194"/>
    <w:rsid w:val="00213229"/>
    <w:rsid w:val="0021379C"/>
    <w:rsid w:val="002138B9"/>
    <w:rsid w:val="0021428C"/>
    <w:rsid w:val="0021452B"/>
    <w:rsid w:val="00215DDB"/>
    <w:rsid w:val="00216A89"/>
    <w:rsid w:val="00217691"/>
    <w:rsid w:val="00217B43"/>
    <w:rsid w:val="00220EC9"/>
    <w:rsid w:val="002213DE"/>
    <w:rsid w:val="0022205E"/>
    <w:rsid w:val="002220DA"/>
    <w:rsid w:val="0022228A"/>
    <w:rsid w:val="002225EC"/>
    <w:rsid w:val="00222AAD"/>
    <w:rsid w:val="00222B51"/>
    <w:rsid w:val="0022398B"/>
    <w:rsid w:val="00223FD4"/>
    <w:rsid w:val="002246E0"/>
    <w:rsid w:val="002256F6"/>
    <w:rsid w:val="00226CF0"/>
    <w:rsid w:val="002279A4"/>
    <w:rsid w:val="00227ED1"/>
    <w:rsid w:val="00230860"/>
    <w:rsid w:val="0023098C"/>
    <w:rsid w:val="002317F4"/>
    <w:rsid w:val="002320A1"/>
    <w:rsid w:val="0023214B"/>
    <w:rsid w:val="00232464"/>
    <w:rsid w:val="0023282E"/>
    <w:rsid w:val="00232AA1"/>
    <w:rsid w:val="00234571"/>
    <w:rsid w:val="00235263"/>
    <w:rsid w:val="0023539C"/>
    <w:rsid w:val="00235843"/>
    <w:rsid w:val="002359BB"/>
    <w:rsid w:val="0023694E"/>
    <w:rsid w:val="00237CD0"/>
    <w:rsid w:val="00241660"/>
    <w:rsid w:val="00242561"/>
    <w:rsid w:val="0024319E"/>
    <w:rsid w:val="00243C5F"/>
    <w:rsid w:val="00244658"/>
    <w:rsid w:val="002449F1"/>
    <w:rsid w:val="002450CF"/>
    <w:rsid w:val="00245572"/>
    <w:rsid w:val="002458A5"/>
    <w:rsid w:val="00245C34"/>
    <w:rsid w:val="00245F0A"/>
    <w:rsid w:val="0024611E"/>
    <w:rsid w:val="0024653A"/>
    <w:rsid w:val="0024686D"/>
    <w:rsid w:val="002472ED"/>
    <w:rsid w:val="002476F6"/>
    <w:rsid w:val="00250FBB"/>
    <w:rsid w:val="00251828"/>
    <w:rsid w:val="0025211A"/>
    <w:rsid w:val="00254DBE"/>
    <w:rsid w:val="00254FAE"/>
    <w:rsid w:val="00256308"/>
    <w:rsid w:val="002563A5"/>
    <w:rsid w:val="00256B49"/>
    <w:rsid w:val="002572DC"/>
    <w:rsid w:val="002573C0"/>
    <w:rsid w:val="002578A5"/>
    <w:rsid w:val="00257A13"/>
    <w:rsid w:val="00257C5E"/>
    <w:rsid w:val="00260197"/>
    <w:rsid w:val="002612ED"/>
    <w:rsid w:val="00261C0C"/>
    <w:rsid w:val="00261E74"/>
    <w:rsid w:val="00262668"/>
    <w:rsid w:val="002627B2"/>
    <w:rsid w:val="00263125"/>
    <w:rsid w:val="00263531"/>
    <w:rsid w:val="00263DAA"/>
    <w:rsid w:val="002644BA"/>
    <w:rsid w:val="00264537"/>
    <w:rsid w:val="0026504D"/>
    <w:rsid w:val="002656D1"/>
    <w:rsid w:val="00266349"/>
    <w:rsid w:val="00266F81"/>
    <w:rsid w:val="002672F8"/>
    <w:rsid w:val="002674AE"/>
    <w:rsid w:val="002711C4"/>
    <w:rsid w:val="00272097"/>
    <w:rsid w:val="00273905"/>
    <w:rsid w:val="0027392B"/>
    <w:rsid w:val="00273B84"/>
    <w:rsid w:val="00273E2F"/>
    <w:rsid w:val="00274369"/>
    <w:rsid w:val="002744B3"/>
    <w:rsid w:val="00274555"/>
    <w:rsid w:val="00274A90"/>
    <w:rsid w:val="00275861"/>
    <w:rsid w:val="002762CD"/>
    <w:rsid w:val="00276661"/>
    <w:rsid w:val="00276992"/>
    <w:rsid w:val="0027718B"/>
    <w:rsid w:val="00277D38"/>
    <w:rsid w:val="00280472"/>
    <w:rsid w:val="002804B9"/>
    <w:rsid w:val="00281320"/>
    <w:rsid w:val="00281C9E"/>
    <w:rsid w:val="002823F0"/>
    <w:rsid w:val="002825DE"/>
    <w:rsid w:val="0028297A"/>
    <w:rsid w:val="00282BC7"/>
    <w:rsid w:val="00282BEB"/>
    <w:rsid w:val="002830CB"/>
    <w:rsid w:val="00284649"/>
    <w:rsid w:val="00285C9B"/>
    <w:rsid w:val="00287E3A"/>
    <w:rsid w:val="0029159C"/>
    <w:rsid w:val="00291936"/>
    <w:rsid w:val="00291B09"/>
    <w:rsid w:val="00291BC2"/>
    <w:rsid w:val="0029212F"/>
    <w:rsid w:val="00292933"/>
    <w:rsid w:val="00292C4D"/>
    <w:rsid w:val="00293281"/>
    <w:rsid w:val="00294304"/>
    <w:rsid w:val="00294AA3"/>
    <w:rsid w:val="00294CD4"/>
    <w:rsid w:val="00295C81"/>
    <w:rsid w:val="00295FA1"/>
    <w:rsid w:val="00296127"/>
    <w:rsid w:val="00296348"/>
    <w:rsid w:val="00296971"/>
    <w:rsid w:val="00296EE9"/>
    <w:rsid w:val="00297247"/>
    <w:rsid w:val="002A0162"/>
    <w:rsid w:val="002A0750"/>
    <w:rsid w:val="002A09CB"/>
    <w:rsid w:val="002A0B88"/>
    <w:rsid w:val="002A2159"/>
    <w:rsid w:val="002A2EB5"/>
    <w:rsid w:val="002A3189"/>
    <w:rsid w:val="002A31D9"/>
    <w:rsid w:val="002A4061"/>
    <w:rsid w:val="002A42C0"/>
    <w:rsid w:val="002A6813"/>
    <w:rsid w:val="002A6F05"/>
    <w:rsid w:val="002A7F98"/>
    <w:rsid w:val="002B0E2B"/>
    <w:rsid w:val="002B0F88"/>
    <w:rsid w:val="002B1356"/>
    <w:rsid w:val="002B1876"/>
    <w:rsid w:val="002B2F3E"/>
    <w:rsid w:val="002B3508"/>
    <w:rsid w:val="002B3539"/>
    <w:rsid w:val="002B4740"/>
    <w:rsid w:val="002B4B38"/>
    <w:rsid w:val="002B4EED"/>
    <w:rsid w:val="002B4F0B"/>
    <w:rsid w:val="002B4F64"/>
    <w:rsid w:val="002B560C"/>
    <w:rsid w:val="002B6400"/>
    <w:rsid w:val="002B7909"/>
    <w:rsid w:val="002B7DD4"/>
    <w:rsid w:val="002C07E0"/>
    <w:rsid w:val="002C089F"/>
    <w:rsid w:val="002C0F83"/>
    <w:rsid w:val="002C13D2"/>
    <w:rsid w:val="002C200E"/>
    <w:rsid w:val="002C2ADD"/>
    <w:rsid w:val="002C42D7"/>
    <w:rsid w:val="002C448D"/>
    <w:rsid w:val="002C46D3"/>
    <w:rsid w:val="002C4BF1"/>
    <w:rsid w:val="002C5D52"/>
    <w:rsid w:val="002C697F"/>
    <w:rsid w:val="002C6DCB"/>
    <w:rsid w:val="002D0283"/>
    <w:rsid w:val="002D0728"/>
    <w:rsid w:val="002D22C0"/>
    <w:rsid w:val="002D27E2"/>
    <w:rsid w:val="002D391F"/>
    <w:rsid w:val="002D4819"/>
    <w:rsid w:val="002D4E98"/>
    <w:rsid w:val="002D5065"/>
    <w:rsid w:val="002D52AA"/>
    <w:rsid w:val="002D5477"/>
    <w:rsid w:val="002D622E"/>
    <w:rsid w:val="002D6562"/>
    <w:rsid w:val="002D66F9"/>
    <w:rsid w:val="002D6869"/>
    <w:rsid w:val="002D7B70"/>
    <w:rsid w:val="002E0917"/>
    <w:rsid w:val="002E16DE"/>
    <w:rsid w:val="002E2458"/>
    <w:rsid w:val="002E2C36"/>
    <w:rsid w:val="002E319F"/>
    <w:rsid w:val="002E44CA"/>
    <w:rsid w:val="002E4E6D"/>
    <w:rsid w:val="002E60B2"/>
    <w:rsid w:val="002E72E9"/>
    <w:rsid w:val="002F0E33"/>
    <w:rsid w:val="002F154E"/>
    <w:rsid w:val="002F2225"/>
    <w:rsid w:val="002F22AA"/>
    <w:rsid w:val="002F3251"/>
    <w:rsid w:val="002F4E9E"/>
    <w:rsid w:val="002F5DED"/>
    <w:rsid w:val="002F687A"/>
    <w:rsid w:val="002F6D8C"/>
    <w:rsid w:val="002F73D9"/>
    <w:rsid w:val="002F7494"/>
    <w:rsid w:val="0030069B"/>
    <w:rsid w:val="003021E6"/>
    <w:rsid w:val="00303BD3"/>
    <w:rsid w:val="00304477"/>
    <w:rsid w:val="00304A63"/>
    <w:rsid w:val="00304F9C"/>
    <w:rsid w:val="00305222"/>
    <w:rsid w:val="00305DC9"/>
    <w:rsid w:val="0030693E"/>
    <w:rsid w:val="003105CC"/>
    <w:rsid w:val="00311227"/>
    <w:rsid w:val="003120FD"/>
    <w:rsid w:val="00312CCD"/>
    <w:rsid w:val="00312DE8"/>
    <w:rsid w:val="00312EC1"/>
    <w:rsid w:val="00312EF3"/>
    <w:rsid w:val="00313A22"/>
    <w:rsid w:val="00313DD8"/>
    <w:rsid w:val="00313F73"/>
    <w:rsid w:val="00313F94"/>
    <w:rsid w:val="00314E4C"/>
    <w:rsid w:val="00314E75"/>
    <w:rsid w:val="00315049"/>
    <w:rsid w:val="00315384"/>
    <w:rsid w:val="00315520"/>
    <w:rsid w:val="003156EC"/>
    <w:rsid w:val="00315A62"/>
    <w:rsid w:val="003161D2"/>
    <w:rsid w:val="0031779E"/>
    <w:rsid w:val="00317A0A"/>
    <w:rsid w:val="00321554"/>
    <w:rsid w:val="003219C5"/>
    <w:rsid w:val="0032215F"/>
    <w:rsid w:val="003222CB"/>
    <w:rsid w:val="0032374A"/>
    <w:rsid w:val="003238F6"/>
    <w:rsid w:val="003264AC"/>
    <w:rsid w:val="00326ACC"/>
    <w:rsid w:val="003270D3"/>
    <w:rsid w:val="00330180"/>
    <w:rsid w:val="0033033F"/>
    <w:rsid w:val="003313DF"/>
    <w:rsid w:val="00333D2D"/>
    <w:rsid w:val="00334EE8"/>
    <w:rsid w:val="00334FEC"/>
    <w:rsid w:val="00335BDA"/>
    <w:rsid w:val="00335E52"/>
    <w:rsid w:val="00336650"/>
    <w:rsid w:val="0033720B"/>
    <w:rsid w:val="00340721"/>
    <w:rsid w:val="00340DC9"/>
    <w:rsid w:val="00341015"/>
    <w:rsid w:val="00341E03"/>
    <w:rsid w:val="00342BFF"/>
    <w:rsid w:val="00343431"/>
    <w:rsid w:val="00344945"/>
    <w:rsid w:val="00344D25"/>
    <w:rsid w:val="003453E0"/>
    <w:rsid w:val="003466A2"/>
    <w:rsid w:val="0034686C"/>
    <w:rsid w:val="003505D5"/>
    <w:rsid w:val="00351966"/>
    <w:rsid w:val="00351FB6"/>
    <w:rsid w:val="003532FA"/>
    <w:rsid w:val="00354F62"/>
    <w:rsid w:val="00355DF9"/>
    <w:rsid w:val="00355E07"/>
    <w:rsid w:val="00356252"/>
    <w:rsid w:val="00356520"/>
    <w:rsid w:val="00356733"/>
    <w:rsid w:val="0036029A"/>
    <w:rsid w:val="00360C1D"/>
    <w:rsid w:val="0036111C"/>
    <w:rsid w:val="00361778"/>
    <w:rsid w:val="003623B1"/>
    <w:rsid w:val="00362913"/>
    <w:rsid w:val="0036380B"/>
    <w:rsid w:val="00364266"/>
    <w:rsid w:val="00364A9E"/>
    <w:rsid w:val="003675A6"/>
    <w:rsid w:val="00367927"/>
    <w:rsid w:val="00367A8B"/>
    <w:rsid w:val="00370EA4"/>
    <w:rsid w:val="00371E8D"/>
    <w:rsid w:val="00374BBE"/>
    <w:rsid w:val="003752BC"/>
    <w:rsid w:val="00375A28"/>
    <w:rsid w:val="0037618E"/>
    <w:rsid w:val="00376643"/>
    <w:rsid w:val="00377498"/>
    <w:rsid w:val="00377A84"/>
    <w:rsid w:val="003803CD"/>
    <w:rsid w:val="00380840"/>
    <w:rsid w:val="003809D1"/>
    <w:rsid w:val="00381272"/>
    <w:rsid w:val="003813E9"/>
    <w:rsid w:val="00381DC1"/>
    <w:rsid w:val="00382409"/>
    <w:rsid w:val="00382710"/>
    <w:rsid w:val="00383783"/>
    <w:rsid w:val="00383A7A"/>
    <w:rsid w:val="00384529"/>
    <w:rsid w:val="003846FF"/>
    <w:rsid w:val="00384C72"/>
    <w:rsid w:val="0038552F"/>
    <w:rsid w:val="00386B51"/>
    <w:rsid w:val="00386C17"/>
    <w:rsid w:val="003871FA"/>
    <w:rsid w:val="00387942"/>
    <w:rsid w:val="00387C2F"/>
    <w:rsid w:val="0039059D"/>
    <w:rsid w:val="00390944"/>
    <w:rsid w:val="00390A31"/>
    <w:rsid w:val="00390FD5"/>
    <w:rsid w:val="00391FEA"/>
    <w:rsid w:val="00392610"/>
    <w:rsid w:val="00393B04"/>
    <w:rsid w:val="003946A6"/>
    <w:rsid w:val="00395509"/>
    <w:rsid w:val="0039660F"/>
    <w:rsid w:val="003978CB"/>
    <w:rsid w:val="00397B4A"/>
    <w:rsid w:val="003A0029"/>
    <w:rsid w:val="003A04EC"/>
    <w:rsid w:val="003A0BA5"/>
    <w:rsid w:val="003A123D"/>
    <w:rsid w:val="003A1792"/>
    <w:rsid w:val="003A21F9"/>
    <w:rsid w:val="003A2689"/>
    <w:rsid w:val="003A2A96"/>
    <w:rsid w:val="003A2BE3"/>
    <w:rsid w:val="003A2C6B"/>
    <w:rsid w:val="003A383C"/>
    <w:rsid w:val="003A3C1B"/>
    <w:rsid w:val="003A3F47"/>
    <w:rsid w:val="003A425C"/>
    <w:rsid w:val="003A5266"/>
    <w:rsid w:val="003A52A2"/>
    <w:rsid w:val="003A5B14"/>
    <w:rsid w:val="003A5B4F"/>
    <w:rsid w:val="003A602E"/>
    <w:rsid w:val="003A6742"/>
    <w:rsid w:val="003A7072"/>
    <w:rsid w:val="003A721B"/>
    <w:rsid w:val="003B048D"/>
    <w:rsid w:val="003B066A"/>
    <w:rsid w:val="003B0F1E"/>
    <w:rsid w:val="003B14F4"/>
    <w:rsid w:val="003B179E"/>
    <w:rsid w:val="003B3576"/>
    <w:rsid w:val="003B38BC"/>
    <w:rsid w:val="003B39D5"/>
    <w:rsid w:val="003B3D00"/>
    <w:rsid w:val="003B46AA"/>
    <w:rsid w:val="003B4AA1"/>
    <w:rsid w:val="003B4C54"/>
    <w:rsid w:val="003B7B7C"/>
    <w:rsid w:val="003C027B"/>
    <w:rsid w:val="003C1939"/>
    <w:rsid w:val="003C2083"/>
    <w:rsid w:val="003C2486"/>
    <w:rsid w:val="003C30F5"/>
    <w:rsid w:val="003C321B"/>
    <w:rsid w:val="003C4178"/>
    <w:rsid w:val="003C5327"/>
    <w:rsid w:val="003C5C27"/>
    <w:rsid w:val="003C6386"/>
    <w:rsid w:val="003C7816"/>
    <w:rsid w:val="003C79B2"/>
    <w:rsid w:val="003C7E5A"/>
    <w:rsid w:val="003D11B9"/>
    <w:rsid w:val="003D16BA"/>
    <w:rsid w:val="003D4CBE"/>
    <w:rsid w:val="003D4D70"/>
    <w:rsid w:val="003D50D8"/>
    <w:rsid w:val="003D52D4"/>
    <w:rsid w:val="003D61AE"/>
    <w:rsid w:val="003D6743"/>
    <w:rsid w:val="003D67D0"/>
    <w:rsid w:val="003D6B35"/>
    <w:rsid w:val="003D7B3D"/>
    <w:rsid w:val="003E0067"/>
    <w:rsid w:val="003E009F"/>
    <w:rsid w:val="003E0131"/>
    <w:rsid w:val="003E0196"/>
    <w:rsid w:val="003E0CFF"/>
    <w:rsid w:val="003E1271"/>
    <w:rsid w:val="003E1B34"/>
    <w:rsid w:val="003E2C8D"/>
    <w:rsid w:val="003E33DB"/>
    <w:rsid w:val="003E39F3"/>
    <w:rsid w:val="003E431F"/>
    <w:rsid w:val="003E4A3D"/>
    <w:rsid w:val="003E4F41"/>
    <w:rsid w:val="003E5160"/>
    <w:rsid w:val="003E5A9D"/>
    <w:rsid w:val="003E64BD"/>
    <w:rsid w:val="003E6732"/>
    <w:rsid w:val="003E79AC"/>
    <w:rsid w:val="003F026F"/>
    <w:rsid w:val="003F02F0"/>
    <w:rsid w:val="003F038B"/>
    <w:rsid w:val="003F0C31"/>
    <w:rsid w:val="003F0D10"/>
    <w:rsid w:val="003F1169"/>
    <w:rsid w:val="003F271C"/>
    <w:rsid w:val="003F2A9B"/>
    <w:rsid w:val="003F2BAE"/>
    <w:rsid w:val="003F2EF1"/>
    <w:rsid w:val="003F2FCE"/>
    <w:rsid w:val="003F3430"/>
    <w:rsid w:val="003F3544"/>
    <w:rsid w:val="003F49E6"/>
    <w:rsid w:val="003F4CDB"/>
    <w:rsid w:val="003F5488"/>
    <w:rsid w:val="003F564C"/>
    <w:rsid w:val="003F6326"/>
    <w:rsid w:val="003F77AA"/>
    <w:rsid w:val="00400EBC"/>
    <w:rsid w:val="00401666"/>
    <w:rsid w:val="00402742"/>
    <w:rsid w:val="00403C0B"/>
    <w:rsid w:val="00404A8D"/>
    <w:rsid w:val="004057C1"/>
    <w:rsid w:val="00410105"/>
    <w:rsid w:val="00410A84"/>
    <w:rsid w:val="00411D30"/>
    <w:rsid w:val="004149D3"/>
    <w:rsid w:val="00414C6F"/>
    <w:rsid w:val="00415922"/>
    <w:rsid w:val="00415C26"/>
    <w:rsid w:val="004212CE"/>
    <w:rsid w:val="0042155D"/>
    <w:rsid w:val="004219E3"/>
    <w:rsid w:val="00421D42"/>
    <w:rsid w:val="0042353A"/>
    <w:rsid w:val="00423797"/>
    <w:rsid w:val="00424141"/>
    <w:rsid w:val="004243E6"/>
    <w:rsid w:val="0042458D"/>
    <w:rsid w:val="0042488B"/>
    <w:rsid w:val="00425C29"/>
    <w:rsid w:val="004265F2"/>
    <w:rsid w:val="00426BF0"/>
    <w:rsid w:val="00426CC5"/>
    <w:rsid w:val="004271CA"/>
    <w:rsid w:val="004275EA"/>
    <w:rsid w:val="00427C00"/>
    <w:rsid w:val="00431437"/>
    <w:rsid w:val="0043186E"/>
    <w:rsid w:val="00431AA3"/>
    <w:rsid w:val="00433331"/>
    <w:rsid w:val="004343C1"/>
    <w:rsid w:val="00434F19"/>
    <w:rsid w:val="00435F25"/>
    <w:rsid w:val="00436830"/>
    <w:rsid w:val="00436942"/>
    <w:rsid w:val="0043696B"/>
    <w:rsid w:val="00436A3F"/>
    <w:rsid w:val="00437311"/>
    <w:rsid w:val="004379A3"/>
    <w:rsid w:val="004404AC"/>
    <w:rsid w:val="0044121D"/>
    <w:rsid w:val="0044130C"/>
    <w:rsid w:val="00441710"/>
    <w:rsid w:val="004420CD"/>
    <w:rsid w:val="004421A3"/>
    <w:rsid w:val="00442CCE"/>
    <w:rsid w:val="00444CEF"/>
    <w:rsid w:val="004452CF"/>
    <w:rsid w:val="00445E9D"/>
    <w:rsid w:val="00445FD9"/>
    <w:rsid w:val="00446905"/>
    <w:rsid w:val="00446BFB"/>
    <w:rsid w:val="00446DBC"/>
    <w:rsid w:val="00446F0D"/>
    <w:rsid w:val="004478AD"/>
    <w:rsid w:val="00447B96"/>
    <w:rsid w:val="0045021D"/>
    <w:rsid w:val="004519B2"/>
    <w:rsid w:val="004526CE"/>
    <w:rsid w:val="0045376F"/>
    <w:rsid w:val="0045454C"/>
    <w:rsid w:val="00454B3B"/>
    <w:rsid w:val="00454B48"/>
    <w:rsid w:val="0045549D"/>
    <w:rsid w:val="0045586C"/>
    <w:rsid w:val="00455BAC"/>
    <w:rsid w:val="00455FAF"/>
    <w:rsid w:val="004561D8"/>
    <w:rsid w:val="0045669F"/>
    <w:rsid w:val="00457D7E"/>
    <w:rsid w:val="004603EA"/>
    <w:rsid w:val="0046086F"/>
    <w:rsid w:val="00460E85"/>
    <w:rsid w:val="00461F9C"/>
    <w:rsid w:val="0046200F"/>
    <w:rsid w:val="0046395D"/>
    <w:rsid w:val="00464093"/>
    <w:rsid w:val="00464584"/>
    <w:rsid w:val="004651F9"/>
    <w:rsid w:val="004654E2"/>
    <w:rsid w:val="00465A65"/>
    <w:rsid w:val="00466DF4"/>
    <w:rsid w:val="00467B70"/>
    <w:rsid w:val="00470A13"/>
    <w:rsid w:val="00471467"/>
    <w:rsid w:val="00472235"/>
    <w:rsid w:val="00472D61"/>
    <w:rsid w:val="00472FD5"/>
    <w:rsid w:val="0047375E"/>
    <w:rsid w:val="004738BF"/>
    <w:rsid w:val="004739CA"/>
    <w:rsid w:val="0047426A"/>
    <w:rsid w:val="0047542A"/>
    <w:rsid w:val="00476953"/>
    <w:rsid w:val="00476CF7"/>
    <w:rsid w:val="00477A41"/>
    <w:rsid w:val="004809FF"/>
    <w:rsid w:val="00480A07"/>
    <w:rsid w:val="00480E8F"/>
    <w:rsid w:val="00481024"/>
    <w:rsid w:val="00481047"/>
    <w:rsid w:val="0048216D"/>
    <w:rsid w:val="00482476"/>
    <w:rsid w:val="004828DA"/>
    <w:rsid w:val="00482F42"/>
    <w:rsid w:val="00483CBC"/>
    <w:rsid w:val="00484446"/>
    <w:rsid w:val="00485155"/>
    <w:rsid w:val="004859CC"/>
    <w:rsid w:val="00486D2C"/>
    <w:rsid w:val="00487DBE"/>
    <w:rsid w:val="00492C79"/>
    <w:rsid w:val="004934D1"/>
    <w:rsid w:val="00494083"/>
    <w:rsid w:val="00494605"/>
    <w:rsid w:val="00495615"/>
    <w:rsid w:val="0049577B"/>
    <w:rsid w:val="00495BC1"/>
    <w:rsid w:val="00495EEB"/>
    <w:rsid w:val="00496846"/>
    <w:rsid w:val="0049703B"/>
    <w:rsid w:val="00497765"/>
    <w:rsid w:val="004A0285"/>
    <w:rsid w:val="004A127B"/>
    <w:rsid w:val="004A22F9"/>
    <w:rsid w:val="004A265B"/>
    <w:rsid w:val="004A28B7"/>
    <w:rsid w:val="004A2AD9"/>
    <w:rsid w:val="004A2B66"/>
    <w:rsid w:val="004A395A"/>
    <w:rsid w:val="004A4081"/>
    <w:rsid w:val="004A4127"/>
    <w:rsid w:val="004A5676"/>
    <w:rsid w:val="004A59D2"/>
    <w:rsid w:val="004A5D51"/>
    <w:rsid w:val="004A6D7D"/>
    <w:rsid w:val="004A70AB"/>
    <w:rsid w:val="004B0861"/>
    <w:rsid w:val="004B0FE6"/>
    <w:rsid w:val="004B1A09"/>
    <w:rsid w:val="004B29CB"/>
    <w:rsid w:val="004B2A91"/>
    <w:rsid w:val="004B36BB"/>
    <w:rsid w:val="004B3B8F"/>
    <w:rsid w:val="004B4276"/>
    <w:rsid w:val="004B43DA"/>
    <w:rsid w:val="004B6594"/>
    <w:rsid w:val="004B74FB"/>
    <w:rsid w:val="004B7B3E"/>
    <w:rsid w:val="004C2F7C"/>
    <w:rsid w:val="004C4900"/>
    <w:rsid w:val="004C57CC"/>
    <w:rsid w:val="004C73F2"/>
    <w:rsid w:val="004C7545"/>
    <w:rsid w:val="004D1E7B"/>
    <w:rsid w:val="004D32F3"/>
    <w:rsid w:val="004D3614"/>
    <w:rsid w:val="004D38A0"/>
    <w:rsid w:val="004D3BBF"/>
    <w:rsid w:val="004D411F"/>
    <w:rsid w:val="004D506B"/>
    <w:rsid w:val="004D5964"/>
    <w:rsid w:val="004D7226"/>
    <w:rsid w:val="004D727D"/>
    <w:rsid w:val="004D778D"/>
    <w:rsid w:val="004E1072"/>
    <w:rsid w:val="004E13D2"/>
    <w:rsid w:val="004E1BA2"/>
    <w:rsid w:val="004E1E02"/>
    <w:rsid w:val="004E218C"/>
    <w:rsid w:val="004E3069"/>
    <w:rsid w:val="004E35A9"/>
    <w:rsid w:val="004E4323"/>
    <w:rsid w:val="004E4A10"/>
    <w:rsid w:val="004E4E41"/>
    <w:rsid w:val="004E5610"/>
    <w:rsid w:val="004E7247"/>
    <w:rsid w:val="004E7E4B"/>
    <w:rsid w:val="004E7E69"/>
    <w:rsid w:val="004F105C"/>
    <w:rsid w:val="004F10B6"/>
    <w:rsid w:val="004F1660"/>
    <w:rsid w:val="004F19A5"/>
    <w:rsid w:val="004F4DD4"/>
    <w:rsid w:val="004F5389"/>
    <w:rsid w:val="004F5D98"/>
    <w:rsid w:val="004F5DCF"/>
    <w:rsid w:val="004F64E1"/>
    <w:rsid w:val="004F729A"/>
    <w:rsid w:val="004F7668"/>
    <w:rsid w:val="004F76DB"/>
    <w:rsid w:val="004F7DF6"/>
    <w:rsid w:val="00500189"/>
    <w:rsid w:val="00500330"/>
    <w:rsid w:val="005007EA"/>
    <w:rsid w:val="00500A6B"/>
    <w:rsid w:val="00501EE6"/>
    <w:rsid w:val="00502924"/>
    <w:rsid w:val="005029E4"/>
    <w:rsid w:val="005044BD"/>
    <w:rsid w:val="00504E14"/>
    <w:rsid w:val="00507268"/>
    <w:rsid w:val="00507B72"/>
    <w:rsid w:val="00507E63"/>
    <w:rsid w:val="00507F19"/>
    <w:rsid w:val="00510183"/>
    <w:rsid w:val="0051144C"/>
    <w:rsid w:val="00512299"/>
    <w:rsid w:val="00512D91"/>
    <w:rsid w:val="005141B5"/>
    <w:rsid w:val="00514B7E"/>
    <w:rsid w:val="005163BE"/>
    <w:rsid w:val="00516BB8"/>
    <w:rsid w:val="00516E3A"/>
    <w:rsid w:val="005172DC"/>
    <w:rsid w:val="0051750E"/>
    <w:rsid w:val="00517586"/>
    <w:rsid w:val="00520B92"/>
    <w:rsid w:val="0052106A"/>
    <w:rsid w:val="005211C4"/>
    <w:rsid w:val="00522107"/>
    <w:rsid w:val="00522566"/>
    <w:rsid w:val="00524154"/>
    <w:rsid w:val="00524328"/>
    <w:rsid w:val="005243F8"/>
    <w:rsid w:val="00526AA1"/>
    <w:rsid w:val="00527AFC"/>
    <w:rsid w:val="00527CDD"/>
    <w:rsid w:val="00527F4C"/>
    <w:rsid w:val="00530215"/>
    <w:rsid w:val="005303E7"/>
    <w:rsid w:val="00530EEE"/>
    <w:rsid w:val="0053173B"/>
    <w:rsid w:val="00531A96"/>
    <w:rsid w:val="00531B11"/>
    <w:rsid w:val="00533087"/>
    <w:rsid w:val="00534572"/>
    <w:rsid w:val="0053516E"/>
    <w:rsid w:val="00536637"/>
    <w:rsid w:val="00536D06"/>
    <w:rsid w:val="005375FA"/>
    <w:rsid w:val="0054075B"/>
    <w:rsid w:val="0054102E"/>
    <w:rsid w:val="0054131B"/>
    <w:rsid w:val="00541479"/>
    <w:rsid w:val="005420B8"/>
    <w:rsid w:val="00542D4C"/>
    <w:rsid w:val="00542FE3"/>
    <w:rsid w:val="0054309A"/>
    <w:rsid w:val="0054438B"/>
    <w:rsid w:val="00544B24"/>
    <w:rsid w:val="00545BBD"/>
    <w:rsid w:val="00546235"/>
    <w:rsid w:val="00546550"/>
    <w:rsid w:val="00546639"/>
    <w:rsid w:val="00546CD3"/>
    <w:rsid w:val="00547458"/>
    <w:rsid w:val="005479F2"/>
    <w:rsid w:val="00550534"/>
    <w:rsid w:val="005505E3"/>
    <w:rsid w:val="0055144A"/>
    <w:rsid w:val="005516E3"/>
    <w:rsid w:val="005518C5"/>
    <w:rsid w:val="00551E09"/>
    <w:rsid w:val="005532E6"/>
    <w:rsid w:val="0055406A"/>
    <w:rsid w:val="00554896"/>
    <w:rsid w:val="00555720"/>
    <w:rsid w:val="00556162"/>
    <w:rsid w:val="00556B29"/>
    <w:rsid w:val="00556C99"/>
    <w:rsid w:val="00557B4D"/>
    <w:rsid w:val="00561FA6"/>
    <w:rsid w:val="00562971"/>
    <w:rsid w:val="00562D21"/>
    <w:rsid w:val="00562E22"/>
    <w:rsid w:val="00562ECD"/>
    <w:rsid w:val="005636E6"/>
    <w:rsid w:val="00563DD4"/>
    <w:rsid w:val="00563EB7"/>
    <w:rsid w:val="00565896"/>
    <w:rsid w:val="00565A2E"/>
    <w:rsid w:val="005660E6"/>
    <w:rsid w:val="0056666F"/>
    <w:rsid w:val="00566C11"/>
    <w:rsid w:val="00567DAA"/>
    <w:rsid w:val="0057120E"/>
    <w:rsid w:val="00572645"/>
    <w:rsid w:val="00572A73"/>
    <w:rsid w:val="00576369"/>
    <w:rsid w:val="00576485"/>
    <w:rsid w:val="005776C5"/>
    <w:rsid w:val="00580003"/>
    <w:rsid w:val="00580B13"/>
    <w:rsid w:val="00581256"/>
    <w:rsid w:val="00581317"/>
    <w:rsid w:val="00581964"/>
    <w:rsid w:val="00581FA9"/>
    <w:rsid w:val="005826DE"/>
    <w:rsid w:val="005828CA"/>
    <w:rsid w:val="00582986"/>
    <w:rsid w:val="005831BE"/>
    <w:rsid w:val="0058515F"/>
    <w:rsid w:val="0058661D"/>
    <w:rsid w:val="00586CF9"/>
    <w:rsid w:val="00587FA4"/>
    <w:rsid w:val="00590575"/>
    <w:rsid w:val="00590C8F"/>
    <w:rsid w:val="00591669"/>
    <w:rsid w:val="0059206E"/>
    <w:rsid w:val="00592293"/>
    <w:rsid w:val="00592C53"/>
    <w:rsid w:val="005934C7"/>
    <w:rsid w:val="005936F3"/>
    <w:rsid w:val="00593C78"/>
    <w:rsid w:val="00593E45"/>
    <w:rsid w:val="00594B9F"/>
    <w:rsid w:val="00594DAE"/>
    <w:rsid w:val="005969D8"/>
    <w:rsid w:val="0059737C"/>
    <w:rsid w:val="005977B8"/>
    <w:rsid w:val="005979AB"/>
    <w:rsid w:val="00597F6E"/>
    <w:rsid w:val="005A0C69"/>
    <w:rsid w:val="005A0EF8"/>
    <w:rsid w:val="005A173B"/>
    <w:rsid w:val="005A2141"/>
    <w:rsid w:val="005A2275"/>
    <w:rsid w:val="005A3350"/>
    <w:rsid w:val="005A34C0"/>
    <w:rsid w:val="005A4584"/>
    <w:rsid w:val="005A49C6"/>
    <w:rsid w:val="005A4A73"/>
    <w:rsid w:val="005A5A09"/>
    <w:rsid w:val="005A5A60"/>
    <w:rsid w:val="005A7E63"/>
    <w:rsid w:val="005B020F"/>
    <w:rsid w:val="005B0615"/>
    <w:rsid w:val="005B0E53"/>
    <w:rsid w:val="005B1285"/>
    <w:rsid w:val="005B178B"/>
    <w:rsid w:val="005B2458"/>
    <w:rsid w:val="005B2969"/>
    <w:rsid w:val="005B35D1"/>
    <w:rsid w:val="005B4440"/>
    <w:rsid w:val="005B4857"/>
    <w:rsid w:val="005B52A4"/>
    <w:rsid w:val="005B59A0"/>
    <w:rsid w:val="005B5D71"/>
    <w:rsid w:val="005B5DCD"/>
    <w:rsid w:val="005B6B38"/>
    <w:rsid w:val="005B7770"/>
    <w:rsid w:val="005B7C77"/>
    <w:rsid w:val="005C0508"/>
    <w:rsid w:val="005C07EF"/>
    <w:rsid w:val="005C0D51"/>
    <w:rsid w:val="005C12D7"/>
    <w:rsid w:val="005C19FF"/>
    <w:rsid w:val="005C3C65"/>
    <w:rsid w:val="005C3FBB"/>
    <w:rsid w:val="005C4163"/>
    <w:rsid w:val="005C4445"/>
    <w:rsid w:val="005C44C3"/>
    <w:rsid w:val="005C45A6"/>
    <w:rsid w:val="005C4CDD"/>
    <w:rsid w:val="005C5104"/>
    <w:rsid w:val="005C5673"/>
    <w:rsid w:val="005C5CB7"/>
    <w:rsid w:val="005C6430"/>
    <w:rsid w:val="005C75A2"/>
    <w:rsid w:val="005C75ED"/>
    <w:rsid w:val="005C7626"/>
    <w:rsid w:val="005D08BB"/>
    <w:rsid w:val="005D0F75"/>
    <w:rsid w:val="005D0FE6"/>
    <w:rsid w:val="005D10A5"/>
    <w:rsid w:val="005D1D35"/>
    <w:rsid w:val="005D1F5C"/>
    <w:rsid w:val="005D3F56"/>
    <w:rsid w:val="005D49CA"/>
    <w:rsid w:val="005D4DD8"/>
    <w:rsid w:val="005D5427"/>
    <w:rsid w:val="005D5A05"/>
    <w:rsid w:val="005D5F84"/>
    <w:rsid w:val="005D5FB3"/>
    <w:rsid w:val="005D73D9"/>
    <w:rsid w:val="005D78A2"/>
    <w:rsid w:val="005D7EE6"/>
    <w:rsid w:val="005E0517"/>
    <w:rsid w:val="005E0710"/>
    <w:rsid w:val="005E0D79"/>
    <w:rsid w:val="005E0EF7"/>
    <w:rsid w:val="005E225F"/>
    <w:rsid w:val="005E2480"/>
    <w:rsid w:val="005E39FF"/>
    <w:rsid w:val="005E57C5"/>
    <w:rsid w:val="005E5E35"/>
    <w:rsid w:val="005E5F68"/>
    <w:rsid w:val="005E6783"/>
    <w:rsid w:val="005E6C47"/>
    <w:rsid w:val="005E728A"/>
    <w:rsid w:val="005E73DA"/>
    <w:rsid w:val="005E7671"/>
    <w:rsid w:val="005E7C80"/>
    <w:rsid w:val="005F02F7"/>
    <w:rsid w:val="005F0A76"/>
    <w:rsid w:val="005F1D7F"/>
    <w:rsid w:val="005F1FED"/>
    <w:rsid w:val="005F20BA"/>
    <w:rsid w:val="005F2A4A"/>
    <w:rsid w:val="005F2A92"/>
    <w:rsid w:val="005F30D4"/>
    <w:rsid w:val="005F3722"/>
    <w:rsid w:val="005F519B"/>
    <w:rsid w:val="005F53F6"/>
    <w:rsid w:val="005F6739"/>
    <w:rsid w:val="005F79FA"/>
    <w:rsid w:val="00600D6F"/>
    <w:rsid w:val="006014C7"/>
    <w:rsid w:val="0060318D"/>
    <w:rsid w:val="0060373A"/>
    <w:rsid w:val="006046CF"/>
    <w:rsid w:val="00604728"/>
    <w:rsid w:val="006048B2"/>
    <w:rsid w:val="006048DD"/>
    <w:rsid w:val="006049F7"/>
    <w:rsid w:val="00604E80"/>
    <w:rsid w:val="006056CC"/>
    <w:rsid w:val="00605FE7"/>
    <w:rsid w:val="006062B6"/>
    <w:rsid w:val="00606500"/>
    <w:rsid w:val="00606671"/>
    <w:rsid w:val="00606A7C"/>
    <w:rsid w:val="00610314"/>
    <w:rsid w:val="00610CF2"/>
    <w:rsid w:val="006110B3"/>
    <w:rsid w:val="00611299"/>
    <w:rsid w:val="00611FD6"/>
    <w:rsid w:val="00612403"/>
    <w:rsid w:val="00612822"/>
    <w:rsid w:val="00612D7C"/>
    <w:rsid w:val="0061304B"/>
    <w:rsid w:val="006137CF"/>
    <w:rsid w:val="00614C19"/>
    <w:rsid w:val="00614E7A"/>
    <w:rsid w:val="00614EE6"/>
    <w:rsid w:val="00615013"/>
    <w:rsid w:val="006153C4"/>
    <w:rsid w:val="0061617A"/>
    <w:rsid w:val="00616364"/>
    <w:rsid w:val="0061663F"/>
    <w:rsid w:val="006168D9"/>
    <w:rsid w:val="00617294"/>
    <w:rsid w:val="0061795A"/>
    <w:rsid w:val="00617DF3"/>
    <w:rsid w:val="00617FDB"/>
    <w:rsid w:val="00620ECB"/>
    <w:rsid w:val="0062108C"/>
    <w:rsid w:val="00621156"/>
    <w:rsid w:val="0062124B"/>
    <w:rsid w:val="00621586"/>
    <w:rsid w:val="006221DA"/>
    <w:rsid w:val="00622325"/>
    <w:rsid w:val="00622ACC"/>
    <w:rsid w:val="0062355F"/>
    <w:rsid w:val="0062604B"/>
    <w:rsid w:val="00626F6B"/>
    <w:rsid w:val="0063039F"/>
    <w:rsid w:val="0063111E"/>
    <w:rsid w:val="00631135"/>
    <w:rsid w:val="006333DD"/>
    <w:rsid w:val="006335B6"/>
    <w:rsid w:val="0063381D"/>
    <w:rsid w:val="0063484D"/>
    <w:rsid w:val="00634A67"/>
    <w:rsid w:val="00636FF0"/>
    <w:rsid w:val="006371A8"/>
    <w:rsid w:val="00637C33"/>
    <w:rsid w:val="00637C62"/>
    <w:rsid w:val="00637DA9"/>
    <w:rsid w:val="00637DBB"/>
    <w:rsid w:val="00640AA4"/>
    <w:rsid w:val="00641337"/>
    <w:rsid w:val="006415BA"/>
    <w:rsid w:val="00641BE0"/>
    <w:rsid w:val="00641C47"/>
    <w:rsid w:val="006423C7"/>
    <w:rsid w:val="00643C66"/>
    <w:rsid w:val="00644D65"/>
    <w:rsid w:val="0064514D"/>
    <w:rsid w:val="006451E8"/>
    <w:rsid w:val="00645BC5"/>
    <w:rsid w:val="00646729"/>
    <w:rsid w:val="00647E1B"/>
    <w:rsid w:val="0065076C"/>
    <w:rsid w:val="00650A66"/>
    <w:rsid w:val="00650A74"/>
    <w:rsid w:val="00650E8F"/>
    <w:rsid w:val="0065318C"/>
    <w:rsid w:val="00653B53"/>
    <w:rsid w:val="00654574"/>
    <w:rsid w:val="00654F1B"/>
    <w:rsid w:val="006557AC"/>
    <w:rsid w:val="006558DA"/>
    <w:rsid w:val="00655C9B"/>
    <w:rsid w:val="00656616"/>
    <w:rsid w:val="0065667A"/>
    <w:rsid w:val="006573E2"/>
    <w:rsid w:val="00657DDB"/>
    <w:rsid w:val="0066021F"/>
    <w:rsid w:val="006603F0"/>
    <w:rsid w:val="00660CA9"/>
    <w:rsid w:val="0066188E"/>
    <w:rsid w:val="00661FE5"/>
    <w:rsid w:val="0066243B"/>
    <w:rsid w:val="00662782"/>
    <w:rsid w:val="006632C7"/>
    <w:rsid w:val="00663340"/>
    <w:rsid w:val="00663F4C"/>
    <w:rsid w:val="0066409C"/>
    <w:rsid w:val="006649BA"/>
    <w:rsid w:val="00664ED8"/>
    <w:rsid w:val="00666904"/>
    <w:rsid w:val="00666DE3"/>
    <w:rsid w:val="006707E4"/>
    <w:rsid w:val="00670808"/>
    <w:rsid w:val="006709EC"/>
    <w:rsid w:val="00671193"/>
    <w:rsid w:val="0067122E"/>
    <w:rsid w:val="006713C1"/>
    <w:rsid w:val="00671474"/>
    <w:rsid w:val="006714C2"/>
    <w:rsid w:val="006746DE"/>
    <w:rsid w:val="00675099"/>
    <w:rsid w:val="00676617"/>
    <w:rsid w:val="00677325"/>
    <w:rsid w:val="00677724"/>
    <w:rsid w:val="00677BF4"/>
    <w:rsid w:val="0068001D"/>
    <w:rsid w:val="00680927"/>
    <w:rsid w:val="006810FA"/>
    <w:rsid w:val="0068158D"/>
    <w:rsid w:val="0068241B"/>
    <w:rsid w:val="006840D6"/>
    <w:rsid w:val="00684F4B"/>
    <w:rsid w:val="00686FFC"/>
    <w:rsid w:val="00687087"/>
    <w:rsid w:val="00687643"/>
    <w:rsid w:val="00687784"/>
    <w:rsid w:val="0068780C"/>
    <w:rsid w:val="00687820"/>
    <w:rsid w:val="0069182C"/>
    <w:rsid w:val="00691D27"/>
    <w:rsid w:val="006924ED"/>
    <w:rsid w:val="00692C51"/>
    <w:rsid w:val="00693FFB"/>
    <w:rsid w:val="00694442"/>
    <w:rsid w:val="00694698"/>
    <w:rsid w:val="00694D56"/>
    <w:rsid w:val="00695BF7"/>
    <w:rsid w:val="00695F60"/>
    <w:rsid w:val="0069792E"/>
    <w:rsid w:val="006A0282"/>
    <w:rsid w:val="006A0CAF"/>
    <w:rsid w:val="006A2806"/>
    <w:rsid w:val="006A2852"/>
    <w:rsid w:val="006A3224"/>
    <w:rsid w:val="006A3DF4"/>
    <w:rsid w:val="006A4441"/>
    <w:rsid w:val="006A5311"/>
    <w:rsid w:val="006A6208"/>
    <w:rsid w:val="006A669E"/>
    <w:rsid w:val="006A7EBF"/>
    <w:rsid w:val="006B0AF4"/>
    <w:rsid w:val="006B122B"/>
    <w:rsid w:val="006B197C"/>
    <w:rsid w:val="006B2EBB"/>
    <w:rsid w:val="006B38BB"/>
    <w:rsid w:val="006B52DA"/>
    <w:rsid w:val="006B5B1B"/>
    <w:rsid w:val="006B709E"/>
    <w:rsid w:val="006B7EEA"/>
    <w:rsid w:val="006C0658"/>
    <w:rsid w:val="006C077B"/>
    <w:rsid w:val="006C09C7"/>
    <w:rsid w:val="006C0AC8"/>
    <w:rsid w:val="006C1E35"/>
    <w:rsid w:val="006C1ED1"/>
    <w:rsid w:val="006C38B1"/>
    <w:rsid w:val="006C391A"/>
    <w:rsid w:val="006C3C51"/>
    <w:rsid w:val="006C4469"/>
    <w:rsid w:val="006C48D7"/>
    <w:rsid w:val="006C581C"/>
    <w:rsid w:val="006C627F"/>
    <w:rsid w:val="006C6430"/>
    <w:rsid w:val="006C7E52"/>
    <w:rsid w:val="006D0803"/>
    <w:rsid w:val="006D0B35"/>
    <w:rsid w:val="006D0E66"/>
    <w:rsid w:val="006D1C9F"/>
    <w:rsid w:val="006D25D9"/>
    <w:rsid w:val="006D2739"/>
    <w:rsid w:val="006D2A72"/>
    <w:rsid w:val="006D4E99"/>
    <w:rsid w:val="006D6C27"/>
    <w:rsid w:val="006D6D5D"/>
    <w:rsid w:val="006D7662"/>
    <w:rsid w:val="006D7FD7"/>
    <w:rsid w:val="006E0316"/>
    <w:rsid w:val="006E290A"/>
    <w:rsid w:val="006E2E46"/>
    <w:rsid w:val="006E2EE8"/>
    <w:rsid w:val="006E2EF9"/>
    <w:rsid w:val="006E3C93"/>
    <w:rsid w:val="006E3D7D"/>
    <w:rsid w:val="006E3DDC"/>
    <w:rsid w:val="006E4E1E"/>
    <w:rsid w:val="006E5431"/>
    <w:rsid w:val="006E639C"/>
    <w:rsid w:val="006E6620"/>
    <w:rsid w:val="006E6AD9"/>
    <w:rsid w:val="006E6B5D"/>
    <w:rsid w:val="006E7BF6"/>
    <w:rsid w:val="006F0305"/>
    <w:rsid w:val="006F05FC"/>
    <w:rsid w:val="006F0BE2"/>
    <w:rsid w:val="006F0EFD"/>
    <w:rsid w:val="006F1226"/>
    <w:rsid w:val="006F3585"/>
    <w:rsid w:val="006F376F"/>
    <w:rsid w:val="006F4AE1"/>
    <w:rsid w:val="006F4CA5"/>
    <w:rsid w:val="006F5098"/>
    <w:rsid w:val="006F539C"/>
    <w:rsid w:val="006F6071"/>
    <w:rsid w:val="006F61CC"/>
    <w:rsid w:val="006F6B24"/>
    <w:rsid w:val="006F7AA8"/>
    <w:rsid w:val="007000FE"/>
    <w:rsid w:val="00700A87"/>
    <w:rsid w:val="00700BD8"/>
    <w:rsid w:val="007013E9"/>
    <w:rsid w:val="00701A4B"/>
    <w:rsid w:val="00702FA0"/>
    <w:rsid w:val="0070336D"/>
    <w:rsid w:val="00703DB6"/>
    <w:rsid w:val="0070457F"/>
    <w:rsid w:val="00705DB6"/>
    <w:rsid w:val="007063DB"/>
    <w:rsid w:val="00707953"/>
    <w:rsid w:val="00707C9A"/>
    <w:rsid w:val="00710901"/>
    <w:rsid w:val="00711304"/>
    <w:rsid w:val="0071170F"/>
    <w:rsid w:val="00711788"/>
    <w:rsid w:val="00711C78"/>
    <w:rsid w:val="00712001"/>
    <w:rsid w:val="00712169"/>
    <w:rsid w:val="0071222A"/>
    <w:rsid w:val="0071260E"/>
    <w:rsid w:val="007132DA"/>
    <w:rsid w:val="007139AD"/>
    <w:rsid w:val="00714342"/>
    <w:rsid w:val="007148AD"/>
    <w:rsid w:val="00714ABC"/>
    <w:rsid w:val="00715301"/>
    <w:rsid w:val="00715E14"/>
    <w:rsid w:val="00716066"/>
    <w:rsid w:val="00716784"/>
    <w:rsid w:val="00716B4B"/>
    <w:rsid w:val="00716B95"/>
    <w:rsid w:val="0071771C"/>
    <w:rsid w:val="0072012E"/>
    <w:rsid w:val="0072014E"/>
    <w:rsid w:val="007207CF"/>
    <w:rsid w:val="00721472"/>
    <w:rsid w:val="0072159F"/>
    <w:rsid w:val="00721ABC"/>
    <w:rsid w:val="0072218E"/>
    <w:rsid w:val="0072278D"/>
    <w:rsid w:val="00722B72"/>
    <w:rsid w:val="0072339B"/>
    <w:rsid w:val="00723718"/>
    <w:rsid w:val="007247A2"/>
    <w:rsid w:val="00724BFD"/>
    <w:rsid w:val="00725C39"/>
    <w:rsid w:val="00725E5D"/>
    <w:rsid w:val="00725FD2"/>
    <w:rsid w:val="007269CD"/>
    <w:rsid w:val="0072777B"/>
    <w:rsid w:val="00727C8E"/>
    <w:rsid w:val="00730D68"/>
    <w:rsid w:val="0073117A"/>
    <w:rsid w:val="007313D3"/>
    <w:rsid w:val="007322FE"/>
    <w:rsid w:val="0073311B"/>
    <w:rsid w:val="00733416"/>
    <w:rsid w:val="00733DC5"/>
    <w:rsid w:val="0073448F"/>
    <w:rsid w:val="0073468F"/>
    <w:rsid w:val="00734A9D"/>
    <w:rsid w:val="00734E62"/>
    <w:rsid w:val="00735593"/>
    <w:rsid w:val="007364D0"/>
    <w:rsid w:val="00737B77"/>
    <w:rsid w:val="0074158C"/>
    <w:rsid w:val="007417C4"/>
    <w:rsid w:val="007417C5"/>
    <w:rsid w:val="007417D6"/>
    <w:rsid w:val="00741A9B"/>
    <w:rsid w:val="00742158"/>
    <w:rsid w:val="0074275C"/>
    <w:rsid w:val="00742B43"/>
    <w:rsid w:val="00743C93"/>
    <w:rsid w:val="00743D0A"/>
    <w:rsid w:val="007455D5"/>
    <w:rsid w:val="00745A45"/>
    <w:rsid w:val="007460F3"/>
    <w:rsid w:val="0074649E"/>
    <w:rsid w:val="007465A1"/>
    <w:rsid w:val="0074680A"/>
    <w:rsid w:val="00747C03"/>
    <w:rsid w:val="00747C7E"/>
    <w:rsid w:val="00750BFD"/>
    <w:rsid w:val="00750F99"/>
    <w:rsid w:val="00751504"/>
    <w:rsid w:val="007517F0"/>
    <w:rsid w:val="00751A9C"/>
    <w:rsid w:val="007525DB"/>
    <w:rsid w:val="00752D2D"/>
    <w:rsid w:val="00752F2C"/>
    <w:rsid w:val="007552EC"/>
    <w:rsid w:val="007560E8"/>
    <w:rsid w:val="00756BDD"/>
    <w:rsid w:val="00757BC8"/>
    <w:rsid w:val="0076019F"/>
    <w:rsid w:val="00760DA6"/>
    <w:rsid w:val="00761AAB"/>
    <w:rsid w:val="00763B4C"/>
    <w:rsid w:val="00763E16"/>
    <w:rsid w:val="007643B9"/>
    <w:rsid w:val="0076474B"/>
    <w:rsid w:val="00764CB6"/>
    <w:rsid w:val="0076600F"/>
    <w:rsid w:val="00766600"/>
    <w:rsid w:val="0077005B"/>
    <w:rsid w:val="00770089"/>
    <w:rsid w:val="00771020"/>
    <w:rsid w:val="00771511"/>
    <w:rsid w:val="00772A33"/>
    <w:rsid w:val="00772EF9"/>
    <w:rsid w:val="00772F1B"/>
    <w:rsid w:val="007732B6"/>
    <w:rsid w:val="00773626"/>
    <w:rsid w:val="007751FE"/>
    <w:rsid w:val="007753CF"/>
    <w:rsid w:val="007754DA"/>
    <w:rsid w:val="00775704"/>
    <w:rsid w:val="00776359"/>
    <w:rsid w:val="00776F1E"/>
    <w:rsid w:val="007775C5"/>
    <w:rsid w:val="00777A79"/>
    <w:rsid w:val="00780B64"/>
    <w:rsid w:val="00780BB8"/>
    <w:rsid w:val="00780EAE"/>
    <w:rsid w:val="00781749"/>
    <w:rsid w:val="0078215B"/>
    <w:rsid w:val="007839FF"/>
    <w:rsid w:val="00783D46"/>
    <w:rsid w:val="00784D7F"/>
    <w:rsid w:val="0078624B"/>
    <w:rsid w:val="00786F4F"/>
    <w:rsid w:val="007877B1"/>
    <w:rsid w:val="00791C76"/>
    <w:rsid w:val="0079210D"/>
    <w:rsid w:val="00792ED9"/>
    <w:rsid w:val="007930AD"/>
    <w:rsid w:val="00793A46"/>
    <w:rsid w:val="00793B1C"/>
    <w:rsid w:val="00794DE0"/>
    <w:rsid w:val="00794F0B"/>
    <w:rsid w:val="00796875"/>
    <w:rsid w:val="00797273"/>
    <w:rsid w:val="007A15E4"/>
    <w:rsid w:val="007A1AD1"/>
    <w:rsid w:val="007A2390"/>
    <w:rsid w:val="007A3607"/>
    <w:rsid w:val="007A3CF6"/>
    <w:rsid w:val="007A4FB3"/>
    <w:rsid w:val="007A5473"/>
    <w:rsid w:val="007A5A06"/>
    <w:rsid w:val="007A5B2D"/>
    <w:rsid w:val="007A6115"/>
    <w:rsid w:val="007A6866"/>
    <w:rsid w:val="007A6F81"/>
    <w:rsid w:val="007A736C"/>
    <w:rsid w:val="007B003C"/>
    <w:rsid w:val="007B083F"/>
    <w:rsid w:val="007B0B0F"/>
    <w:rsid w:val="007B1344"/>
    <w:rsid w:val="007B171E"/>
    <w:rsid w:val="007B18F4"/>
    <w:rsid w:val="007B1926"/>
    <w:rsid w:val="007B1CD9"/>
    <w:rsid w:val="007B253D"/>
    <w:rsid w:val="007B2A22"/>
    <w:rsid w:val="007B3523"/>
    <w:rsid w:val="007B4541"/>
    <w:rsid w:val="007B472C"/>
    <w:rsid w:val="007B4987"/>
    <w:rsid w:val="007B578B"/>
    <w:rsid w:val="007B5964"/>
    <w:rsid w:val="007B5E95"/>
    <w:rsid w:val="007B60D6"/>
    <w:rsid w:val="007B64AC"/>
    <w:rsid w:val="007B697D"/>
    <w:rsid w:val="007B6CF3"/>
    <w:rsid w:val="007B7081"/>
    <w:rsid w:val="007B735E"/>
    <w:rsid w:val="007C0099"/>
    <w:rsid w:val="007C08C5"/>
    <w:rsid w:val="007C1967"/>
    <w:rsid w:val="007C1D9C"/>
    <w:rsid w:val="007C2A7E"/>
    <w:rsid w:val="007C2F40"/>
    <w:rsid w:val="007C396A"/>
    <w:rsid w:val="007C3A09"/>
    <w:rsid w:val="007C3CF1"/>
    <w:rsid w:val="007C461E"/>
    <w:rsid w:val="007C4B28"/>
    <w:rsid w:val="007C522F"/>
    <w:rsid w:val="007C5252"/>
    <w:rsid w:val="007C5557"/>
    <w:rsid w:val="007C623B"/>
    <w:rsid w:val="007C707A"/>
    <w:rsid w:val="007C77E1"/>
    <w:rsid w:val="007C7EF3"/>
    <w:rsid w:val="007C7FAC"/>
    <w:rsid w:val="007D00EA"/>
    <w:rsid w:val="007D1687"/>
    <w:rsid w:val="007D2352"/>
    <w:rsid w:val="007D27A1"/>
    <w:rsid w:val="007D3CDB"/>
    <w:rsid w:val="007D496F"/>
    <w:rsid w:val="007D4E8F"/>
    <w:rsid w:val="007D6293"/>
    <w:rsid w:val="007D6F5E"/>
    <w:rsid w:val="007D7CA4"/>
    <w:rsid w:val="007E0471"/>
    <w:rsid w:val="007E0668"/>
    <w:rsid w:val="007E078B"/>
    <w:rsid w:val="007E0D52"/>
    <w:rsid w:val="007E2FA7"/>
    <w:rsid w:val="007E3945"/>
    <w:rsid w:val="007E3DEE"/>
    <w:rsid w:val="007E40FB"/>
    <w:rsid w:val="007E49B2"/>
    <w:rsid w:val="007E4A7C"/>
    <w:rsid w:val="007E600C"/>
    <w:rsid w:val="007E64A6"/>
    <w:rsid w:val="007E6E3E"/>
    <w:rsid w:val="007E74AC"/>
    <w:rsid w:val="007F0144"/>
    <w:rsid w:val="007F0307"/>
    <w:rsid w:val="007F041D"/>
    <w:rsid w:val="007F4EDC"/>
    <w:rsid w:val="007F4F0A"/>
    <w:rsid w:val="007F545E"/>
    <w:rsid w:val="007F549D"/>
    <w:rsid w:val="007F5CA4"/>
    <w:rsid w:val="007F5E7A"/>
    <w:rsid w:val="007F6DA3"/>
    <w:rsid w:val="007F74DB"/>
    <w:rsid w:val="007F779F"/>
    <w:rsid w:val="0080031D"/>
    <w:rsid w:val="00801285"/>
    <w:rsid w:val="00801BA1"/>
    <w:rsid w:val="00801DB9"/>
    <w:rsid w:val="008026E3"/>
    <w:rsid w:val="00802D5E"/>
    <w:rsid w:val="00803991"/>
    <w:rsid w:val="00803C60"/>
    <w:rsid w:val="00804133"/>
    <w:rsid w:val="00804CD0"/>
    <w:rsid w:val="00805459"/>
    <w:rsid w:val="00805B71"/>
    <w:rsid w:val="00806159"/>
    <w:rsid w:val="00806E1C"/>
    <w:rsid w:val="00811A0E"/>
    <w:rsid w:val="00811B5A"/>
    <w:rsid w:val="00811FD1"/>
    <w:rsid w:val="0081249C"/>
    <w:rsid w:val="0081317F"/>
    <w:rsid w:val="00813CAD"/>
    <w:rsid w:val="00813EF9"/>
    <w:rsid w:val="00813F37"/>
    <w:rsid w:val="00814BBC"/>
    <w:rsid w:val="00815418"/>
    <w:rsid w:val="00816317"/>
    <w:rsid w:val="00816AD9"/>
    <w:rsid w:val="00817EB9"/>
    <w:rsid w:val="0082050E"/>
    <w:rsid w:val="008243C0"/>
    <w:rsid w:val="008248A8"/>
    <w:rsid w:val="008266AE"/>
    <w:rsid w:val="0082706F"/>
    <w:rsid w:val="008274F6"/>
    <w:rsid w:val="00827557"/>
    <w:rsid w:val="0082772A"/>
    <w:rsid w:val="00827D55"/>
    <w:rsid w:val="00831774"/>
    <w:rsid w:val="00831836"/>
    <w:rsid w:val="00831B29"/>
    <w:rsid w:val="00831E5F"/>
    <w:rsid w:val="00833205"/>
    <w:rsid w:val="00833473"/>
    <w:rsid w:val="00834103"/>
    <w:rsid w:val="0083425F"/>
    <w:rsid w:val="00834FF2"/>
    <w:rsid w:val="00835392"/>
    <w:rsid w:val="00835962"/>
    <w:rsid w:val="00835FF9"/>
    <w:rsid w:val="0083699F"/>
    <w:rsid w:val="008372B4"/>
    <w:rsid w:val="00837841"/>
    <w:rsid w:val="00840E40"/>
    <w:rsid w:val="0084103D"/>
    <w:rsid w:val="008413A8"/>
    <w:rsid w:val="00841491"/>
    <w:rsid w:val="00842D34"/>
    <w:rsid w:val="0084369F"/>
    <w:rsid w:val="00843C1F"/>
    <w:rsid w:val="00843FC3"/>
    <w:rsid w:val="008445E1"/>
    <w:rsid w:val="00846544"/>
    <w:rsid w:val="00846F5C"/>
    <w:rsid w:val="00847296"/>
    <w:rsid w:val="008502B6"/>
    <w:rsid w:val="00850346"/>
    <w:rsid w:val="00850B83"/>
    <w:rsid w:val="00850FDA"/>
    <w:rsid w:val="00851600"/>
    <w:rsid w:val="00852229"/>
    <w:rsid w:val="008528AA"/>
    <w:rsid w:val="00853A8C"/>
    <w:rsid w:val="0085437F"/>
    <w:rsid w:val="00855AED"/>
    <w:rsid w:val="00855C24"/>
    <w:rsid w:val="0085649D"/>
    <w:rsid w:val="00857102"/>
    <w:rsid w:val="0085711C"/>
    <w:rsid w:val="00857E5A"/>
    <w:rsid w:val="00860BC4"/>
    <w:rsid w:val="00861114"/>
    <w:rsid w:val="00861A27"/>
    <w:rsid w:val="00863022"/>
    <w:rsid w:val="00863782"/>
    <w:rsid w:val="00864444"/>
    <w:rsid w:val="00864773"/>
    <w:rsid w:val="008659B4"/>
    <w:rsid w:val="0086628E"/>
    <w:rsid w:val="0086678F"/>
    <w:rsid w:val="008667FD"/>
    <w:rsid w:val="00866953"/>
    <w:rsid w:val="00866F20"/>
    <w:rsid w:val="008670CD"/>
    <w:rsid w:val="0086720A"/>
    <w:rsid w:val="00870A5F"/>
    <w:rsid w:val="00870F11"/>
    <w:rsid w:val="008713C5"/>
    <w:rsid w:val="00871B8E"/>
    <w:rsid w:val="008726B6"/>
    <w:rsid w:val="00872CE5"/>
    <w:rsid w:val="00872DAE"/>
    <w:rsid w:val="008732F0"/>
    <w:rsid w:val="00874539"/>
    <w:rsid w:val="00874684"/>
    <w:rsid w:val="008746B5"/>
    <w:rsid w:val="008753D8"/>
    <w:rsid w:val="00875B8C"/>
    <w:rsid w:val="00875BF7"/>
    <w:rsid w:val="00875FD2"/>
    <w:rsid w:val="0087683A"/>
    <w:rsid w:val="00876DD1"/>
    <w:rsid w:val="008770C2"/>
    <w:rsid w:val="0087749C"/>
    <w:rsid w:val="00877CEB"/>
    <w:rsid w:val="00877F4D"/>
    <w:rsid w:val="008815AD"/>
    <w:rsid w:val="008817E7"/>
    <w:rsid w:val="00881822"/>
    <w:rsid w:val="0088241D"/>
    <w:rsid w:val="00882F1D"/>
    <w:rsid w:val="00883AA1"/>
    <w:rsid w:val="00883E68"/>
    <w:rsid w:val="00883F81"/>
    <w:rsid w:val="0088430F"/>
    <w:rsid w:val="008902B9"/>
    <w:rsid w:val="00890613"/>
    <w:rsid w:val="00892BD4"/>
    <w:rsid w:val="00892FEE"/>
    <w:rsid w:val="008934D0"/>
    <w:rsid w:val="00893666"/>
    <w:rsid w:val="008944B3"/>
    <w:rsid w:val="00894F7B"/>
    <w:rsid w:val="008955CA"/>
    <w:rsid w:val="00895875"/>
    <w:rsid w:val="00895B3C"/>
    <w:rsid w:val="00896101"/>
    <w:rsid w:val="008964E3"/>
    <w:rsid w:val="00896B4F"/>
    <w:rsid w:val="008972A9"/>
    <w:rsid w:val="00897957"/>
    <w:rsid w:val="00897D06"/>
    <w:rsid w:val="008A04AC"/>
    <w:rsid w:val="008A1428"/>
    <w:rsid w:val="008A1889"/>
    <w:rsid w:val="008A1AB6"/>
    <w:rsid w:val="008A1ECE"/>
    <w:rsid w:val="008A22D0"/>
    <w:rsid w:val="008A271D"/>
    <w:rsid w:val="008A291C"/>
    <w:rsid w:val="008A29B9"/>
    <w:rsid w:val="008A3858"/>
    <w:rsid w:val="008A39E0"/>
    <w:rsid w:val="008A3B49"/>
    <w:rsid w:val="008A4FFE"/>
    <w:rsid w:val="008A5D6B"/>
    <w:rsid w:val="008A630D"/>
    <w:rsid w:val="008A63EC"/>
    <w:rsid w:val="008A6EAB"/>
    <w:rsid w:val="008A7960"/>
    <w:rsid w:val="008A7FB1"/>
    <w:rsid w:val="008B0051"/>
    <w:rsid w:val="008B0097"/>
    <w:rsid w:val="008B014D"/>
    <w:rsid w:val="008B0A64"/>
    <w:rsid w:val="008B0AAC"/>
    <w:rsid w:val="008B0FFC"/>
    <w:rsid w:val="008B1274"/>
    <w:rsid w:val="008B13F1"/>
    <w:rsid w:val="008B1FCD"/>
    <w:rsid w:val="008B275C"/>
    <w:rsid w:val="008B4FCD"/>
    <w:rsid w:val="008B58B0"/>
    <w:rsid w:val="008B70EE"/>
    <w:rsid w:val="008B7B2E"/>
    <w:rsid w:val="008C2401"/>
    <w:rsid w:val="008C2AC0"/>
    <w:rsid w:val="008C2C63"/>
    <w:rsid w:val="008C35C4"/>
    <w:rsid w:val="008C369B"/>
    <w:rsid w:val="008C3AA4"/>
    <w:rsid w:val="008C3CFB"/>
    <w:rsid w:val="008C411E"/>
    <w:rsid w:val="008C452E"/>
    <w:rsid w:val="008C4A98"/>
    <w:rsid w:val="008C4FDC"/>
    <w:rsid w:val="008C53C4"/>
    <w:rsid w:val="008C5BD7"/>
    <w:rsid w:val="008C5D5C"/>
    <w:rsid w:val="008C5F98"/>
    <w:rsid w:val="008C6167"/>
    <w:rsid w:val="008C69D1"/>
    <w:rsid w:val="008C6A30"/>
    <w:rsid w:val="008C7154"/>
    <w:rsid w:val="008C7569"/>
    <w:rsid w:val="008C7EA3"/>
    <w:rsid w:val="008D0488"/>
    <w:rsid w:val="008D06FE"/>
    <w:rsid w:val="008D0B89"/>
    <w:rsid w:val="008D132C"/>
    <w:rsid w:val="008D2810"/>
    <w:rsid w:val="008D2D2D"/>
    <w:rsid w:val="008D2EC9"/>
    <w:rsid w:val="008D3147"/>
    <w:rsid w:val="008D32CD"/>
    <w:rsid w:val="008D3CD7"/>
    <w:rsid w:val="008D3F22"/>
    <w:rsid w:val="008D417C"/>
    <w:rsid w:val="008D4413"/>
    <w:rsid w:val="008D4AAB"/>
    <w:rsid w:val="008D4D0D"/>
    <w:rsid w:val="008D735C"/>
    <w:rsid w:val="008D7642"/>
    <w:rsid w:val="008D7B81"/>
    <w:rsid w:val="008E00DD"/>
    <w:rsid w:val="008E016F"/>
    <w:rsid w:val="008E03E3"/>
    <w:rsid w:val="008E0452"/>
    <w:rsid w:val="008E0AA2"/>
    <w:rsid w:val="008E3EE0"/>
    <w:rsid w:val="008E4493"/>
    <w:rsid w:val="008E49D8"/>
    <w:rsid w:val="008E5712"/>
    <w:rsid w:val="008E594E"/>
    <w:rsid w:val="008E6E61"/>
    <w:rsid w:val="008E79CA"/>
    <w:rsid w:val="008E7B51"/>
    <w:rsid w:val="008F03A0"/>
    <w:rsid w:val="008F0986"/>
    <w:rsid w:val="008F39F0"/>
    <w:rsid w:val="008F3FB9"/>
    <w:rsid w:val="008F406A"/>
    <w:rsid w:val="008F47BA"/>
    <w:rsid w:val="008F488D"/>
    <w:rsid w:val="008F5392"/>
    <w:rsid w:val="008F5795"/>
    <w:rsid w:val="008F5F55"/>
    <w:rsid w:val="008F601A"/>
    <w:rsid w:val="008F77C8"/>
    <w:rsid w:val="008F79C2"/>
    <w:rsid w:val="00900246"/>
    <w:rsid w:val="00901103"/>
    <w:rsid w:val="00901558"/>
    <w:rsid w:val="00902D82"/>
    <w:rsid w:val="009031DE"/>
    <w:rsid w:val="009032EB"/>
    <w:rsid w:val="0090403D"/>
    <w:rsid w:val="009045C2"/>
    <w:rsid w:val="009049FC"/>
    <w:rsid w:val="00904B3F"/>
    <w:rsid w:val="009051AE"/>
    <w:rsid w:val="00905228"/>
    <w:rsid w:val="00906CBB"/>
    <w:rsid w:val="009077A7"/>
    <w:rsid w:val="00910091"/>
    <w:rsid w:val="00910574"/>
    <w:rsid w:val="00910812"/>
    <w:rsid w:val="0091098A"/>
    <w:rsid w:val="009130FD"/>
    <w:rsid w:val="0091346E"/>
    <w:rsid w:val="00913754"/>
    <w:rsid w:val="00913A9B"/>
    <w:rsid w:val="00913BD6"/>
    <w:rsid w:val="00913CFD"/>
    <w:rsid w:val="00914379"/>
    <w:rsid w:val="009163AC"/>
    <w:rsid w:val="00916DFB"/>
    <w:rsid w:val="00916F2A"/>
    <w:rsid w:val="00917313"/>
    <w:rsid w:val="00917805"/>
    <w:rsid w:val="00920DBF"/>
    <w:rsid w:val="00921396"/>
    <w:rsid w:val="009227F3"/>
    <w:rsid w:val="00922FC1"/>
    <w:rsid w:val="00923E06"/>
    <w:rsid w:val="00924AC1"/>
    <w:rsid w:val="00926998"/>
    <w:rsid w:val="009271B4"/>
    <w:rsid w:val="00930085"/>
    <w:rsid w:val="00930384"/>
    <w:rsid w:val="009303FE"/>
    <w:rsid w:val="00930D0E"/>
    <w:rsid w:val="0093191A"/>
    <w:rsid w:val="00931B22"/>
    <w:rsid w:val="00932ABF"/>
    <w:rsid w:val="0093378F"/>
    <w:rsid w:val="00933F8C"/>
    <w:rsid w:val="00934886"/>
    <w:rsid w:val="0093492D"/>
    <w:rsid w:val="00935BBC"/>
    <w:rsid w:val="00936A20"/>
    <w:rsid w:val="00936F9A"/>
    <w:rsid w:val="00937421"/>
    <w:rsid w:val="00937722"/>
    <w:rsid w:val="009377E4"/>
    <w:rsid w:val="009378F3"/>
    <w:rsid w:val="00937D83"/>
    <w:rsid w:val="00937E93"/>
    <w:rsid w:val="0094122A"/>
    <w:rsid w:val="009413C4"/>
    <w:rsid w:val="0094207D"/>
    <w:rsid w:val="009420B8"/>
    <w:rsid w:val="0094292D"/>
    <w:rsid w:val="00943ABA"/>
    <w:rsid w:val="009442A7"/>
    <w:rsid w:val="0094446D"/>
    <w:rsid w:val="00944A6F"/>
    <w:rsid w:val="009450A6"/>
    <w:rsid w:val="00945B1F"/>
    <w:rsid w:val="00946223"/>
    <w:rsid w:val="0094652E"/>
    <w:rsid w:val="00946A37"/>
    <w:rsid w:val="00947345"/>
    <w:rsid w:val="0094740A"/>
    <w:rsid w:val="009474D1"/>
    <w:rsid w:val="009477A7"/>
    <w:rsid w:val="00950440"/>
    <w:rsid w:val="00950F96"/>
    <w:rsid w:val="009519B4"/>
    <w:rsid w:val="00952660"/>
    <w:rsid w:val="0095286A"/>
    <w:rsid w:val="0095316A"/>
    <w:rsid w:val="0095333B"/>
    <w:rsid w:val="009536EC"/>
    <w:rsid w:val="00953712"/>
    <w:rsid w:val="00954103"/>
    <w:rsid w:val="0095474A"/>
    <w:rsid w:val="00954A63"/>
    <w:rsid w:val="00954DF4"/>
    <w:rsid w:val="00955121"/>
    <w:rsid w:val="009552B0"/>
    <w:rsid w:val="0095541D"/>
    <w:rsid w:val="009571D9"/>
    <w:rsid w:val="00957DE5"/>
    <w:rsid w:val="00957F8C"/>
    <w:rsid w:val="009600F2"/>
    <w:rsid w:val="00960134"/>
    <w:rsid w:val="00960759"/>
    <w:rsid w:val="00960819"/>
    <w:rsid w:val="00960C91"/>
    <w:rsid w:val="0096139B"/>
    <w:rsid w:val="009617D2"/>
    <w:rsid w:val="00962BC3"/>
    <w:rsid w:val="00964589"/>
    <w:rsid w:val="009657B9"/>
    <w:rsid w:val="009662F5"/>
    <w:rsid w:val="0096692D"/>
    <w:rsid w:val="00967979"/>
    <w:rsid w:val="0097175F"/>
    <w:rsid w:val="009723C4"/>
    <w:rsid w:val="00972606"/>
    <w:rsid w:val="00973756"/>
    <w:rsid w:val="009741AC"/>
    <w:rsid w:val="00974C5B"/>
    <w:rsid w:val="00974F16"/>
    <w:rsid w:val="009751EF"/>
    <w:rsid w:val="00975D57"/>
    <w:rsid w:val="00975F88"/>
    <w:rsid w:val="00976BDD"/>
    <w:rsid w:val="00977D66"/>
    <w:rsid w:val="009806F1"/>
    <w:rsid w:val="00980BEF"/>
    <w:rsid w:val="0098107B"/>
    <w:rsid w:val="00982005"/>
    <w:rsid w:val="009826AE"/>
    <w:rsid w:val="00983A39"/>
    <w:rsid w:val="00983A61"/>
    <w:rsid w:val="00984395"/>
    <w:rsid w:val="00985C23"/>
    <w:rsid w:val="009868EA"/>
    <w:rsid w:val="00986D52"/>
    <w:rsid w:val="009875FA"/>
    <w:rsid w:val="0098761B"/>
    <w:rsid w:val="0099015E"/>
    <w:rsid w:val="009909DD"/>
    <w:rsid w:val="00990A3D"/>
    <w:rsid w:val="00991028"/>
    <w:rsid w:val="009920C0"/>
    <w:rsid w:val="0099356B"/>
    <w:rsid w:val="00994E8A"/>
    <w:rsid w:val="00995B86"/>
    <w:rsid w:val="00995F6A"/>
    <w:rsid w:val="009966EC"/>
    <w:rsid w:val="00996762"/>
    <w:rsid w:val="00996D12"/>
    <w:rsid w:val="00997C8A"/>
    <w:rsid w:val="009A0154"/>
    <w:rsid w:val="009A082C"/>
    <w:rsid w:val="009A0E73"/>
    <w:rsid w:val="009A1197"/>
    <w:rsid w:val="009A19B9"/>
    <w:rsid w:val="009A1F90"/>
    <w:rsid w:val="009A271B"/>
    <w:rsid w:val="009A3312"/>
    <w:rsid w:val="009A3CE5"/>
    <w:rsid w:val="009A3DA5"/>
    <w:rsid w:val="009A47E2"/>
    <w:rsid w:val="009A49E5"/>
    <w:rsid w:val="009A5684"/>
    <w:rsid w:val="009A67EE"/>
    <w:rsid w:val="009A6C58"/>
    <w:rsid w:val="009A731B"/>
    <w:rsid w:val="009A7A55"/>
    <w:rsid w:val="009A7D20"/>
    <w:rsid w:val="009B08FE"/>
    <w:rsid w:val="009B1836"/>
    <w:rsid w:val="009B382F"/>
    <w:rsid w:val="009B4049"/>
    <w:rsid w:val="009B4637"/>
    <w:rsid w:val="009B466E"/>
    <w:rsid w:val="009B4890"/>
    <w:rsid w:val="009B554D"/>
    <w:rsid w:val="009B6AA8"/>
    <w:rsid w:val="009B6DFE"/>
    <w:rsid w:val="009B6F5A"/>
    <w:rsid w:val="009C17CF"/>
    <w:rsid w:val="009C1A48"/>
    <w:rsid w:val="009C1A92"/>
    <w:rsid w:val="009C1B82"/>
    <w:rsid w:val="009C22E5"/>
    <w:rsid w:val="009C255A"/>
    <w:rsid w:val="009C49F7"/>
    <w:rsid w:val="009C4A3C"/>
    <w:rsid w:val="009C52B9"/>
    <w:rsid w:val="009C6377"/>
    <w:rsid w:val="009C78F8"/>
    <w:rsid w:val="009C7E61"/>
    <w:rsid w:val="009C7FA9"/>
    <w:rsid w:val="009D0831"/>
    <w:rsid w:val="009D0A94"/>
    <w:rsid w:val="009D0C46"/>
    <w:rsid w:val="009D1AF7"/>
    <w:rsid w:val="009D1D0C"/>
    <w:rsid w:val="009D23C6"/>
    <w:rsid w:val="009D2517"/>
    <w:rsid w:val="009D2B9C"/>
    <w:rsid w:val="009D33C3"/>
    <w:rsid w:val="009D3B5D"/>
    <w:rsid w:val="009D3FDF"/>
    <w:rsid w:val="009D5149"/>
    <w:rsid w:val="009D5363"/>
    <w:rsid w:val="009D59BC"/>
    <w:rsid w:val="009D7510"/>
    <w:rsid w:val="009E05EF"/>
    <w:rsid w:val="009E090E"/>
    <w:rsid w:val="009E1897"/>
    <w:rsid w:val="009E211F"/>
    <w:rsid w:val="009E2DC2"/>
    <w:rsid w:val="009E2E08"/>
    <w:rsid w:val="009E2EFB"/>
    <w:rsid w:val="009E36AF"/>
    <w:rsid w:val="009E386A"/>
    <w:rsid w:val="009E3A36"/>
    <w:rsid w:val="009E3CDC"/>
    <w:rsid w:val="009E3EBF"/>
    <w:rsid w:val="009E574D"/>
    <w:rsid w:val="009E5D9C"/>
    <w:rsid w:val="009E6244"/>
    <w:rsid w:val="009E7247"/>
    <w:rsid w:val="009E7D87"/>
    <w:rsid w:val="009F00F8"/>
    <w:rsid w:val="009F083C"/>
    <w:rsid w:val="009F091C"/>
    <w:rsid w:val="009F20C5"/>
    <w:rsid w:val="009F253F"/>
    <w:rsid w:val="009F2DD9"/>
    <w:rsid w:val="009F30F0"/>
    <w:rsid w:val="009F33E8"/>
    <w:rsid w:val="009F34A5"/>
    <w:rsid w:val="009F370B"/>
    <w:rsid w:val="009F4B1F"/>
    <w:rsid w:val="009F4E63"/>
    <w:rsid w:val="009F62AE"/>
    <w:rsid w:val="009F7CE6"/>
    <w:rsid w:val="00A002C7"/>
    <w:rsid w:val="00A0056F"/>
    <w:rsid w:val="00A01A89"/>
    <w:rsid w:val="00A01E22"/>
    <w:rsid w:val="00A02920"/>
    <w:rsid w:val="00A029CD"/>
    <w:rsid w:val="00A032A5"/>
    <w:rsid w:val="00A043FB"/>
    <w:rsid w:val="00A04559"/>
    <w:rsid w:val="00A04818"/>
    <w:rsid w:val="00A048ED"/>
    <w:rsid w:val="00A04EAE"/>
    <w:rsid w:val="00A05935"/>
    <w:rsid w:val="00A05F58"/>
    <w:rsid w:val="00A07947"/>
    <w:rsid w:val="00A11E01"/>
    <w:rsid w:val="00A12507"/>
    <w:rsid w:val="00A12FDE"/>
    <w:rsid w:val="00A1317E"/>
    <w:rsid w:val="00A13F6A"/>
    <w:rsid w:val="00A14062"/>
    <w:rsid w:val="00A14620"/>
    <w:rsid w:val="00A14C9A"/>
    <w:rsid w:val="00A15251"/>
    <w:rsid w:val="00A1537C"/>
    <w:rsid w:val="00A15F37"/>
    <w:rsid w:val="00A16491"/>
    <w:rsid w:val="00A16CE5"/>
    <w:rsid w:val="00A170A2"/>
    <w:rsid w:val="00A1718C"/>
    <w:rsid w:val="00A17784"/>
    <w:rsid w:val="00A17CB0"/>
    <w:rsid w:val="00A17CB9"/>
    <w:rsid w:val="00A201C4"/>
    <w:rsid w:val="00A21656"/>
    <w:rsid w:val="00A2177E"/>
    <w:rsid w:val="00A22EBE"/>
    <w:rsid w:val="00A23024"/>
    <w:rsid w:val="00A23BC3"/>
    <w:rsid w:val="00A24DAB"/>
    <w:rsid w:val="00A260FE"/>
    <w:rsid w:val="00A26E6D"/>
    <w:rsid w:val="00A30349"/>
    <w:rsid w:val="00A30771"/>
    <w:rsid w:val="00A30FFA"/>
    <w:rsid w:val="00A316AD"/>
    <w:rsid w:val="00A3255B"/>
    <w:rsid w:val="00A32693"/>
    <w:rsid w:val="00A351B0"/>
    <w:rsid w:val="00A353EC"/>
    <w:rsid w:val="00A3554D"/>
    <w:rsid w:val="00A3633D"/>
    <w:rsid w:val="00A36A00"/>
    <w:rsid w:val="00A36DCA"/>
    <w:rsid w:val="00A36EDD"/>
    <w:rsid w:val="00A37EDC"/>
    <w:rsid w:val="00A41250"/>
    <w:rsid w:val="00A41657"/>
    <w:rsid w:val="00A42710"/>
    <w:rsid w:val="00A429DF"/>
    <w:rsid w:val="00A432B7"/>
    <w:rsid w:val="00A44022"/>
    <w:rsid w:val="00A44CA0"/>
    <w:rsid w:val="00A44E06"/>
    <w:rsid w:val="00A4691A"/>
    <w:rsid w:val="00A5001A"/>
    <w:rsid w:val="00A503C2"/>
    <w:rsid w:val="00A50F22"/>
    <w:rsid w:val="00A516CA"/>
    <w:rsid w:val="00A52057"/>
    <w:rsid w:val="00A536C2"/>
    <w:rsid w:val="00A54343"/>
    <w:rsid w:val="00A54554"/>
    <w:rsid w:val="00A549B7"/>
    <w:rsid w:val="00A553BA"/>
    <w:rsid w:val="00A55893"/>
    <w:rsid w:val="00A56B6D"/>
    <w:rsid w:val="00A57794"/>
    <w:rsid w:val="00A57A72"/>
    <w:rsid w:val="00A57E9F"/>
    <w:rsid w:val="00A57EC2"/>
    <w:rsid w:val="00A6004A"/>
    <w:rsid w:val="00A60DA2"/>
    <w:rsid w:val="00A60E07"/>
    <w:rsid w:val="00A62170"/>
    <w:rsid w:val="00A62D1E"/>
    <w:rsid w:val="00A63C99"/>
    <w:rsid w:val="00A6413D"/>
    <w:rsid w:val="00A64366"/>
    <w:rsid w:val="00A65A69"/>
    <w:rsid w:val="00A660D5"/>
    <w:rsid w:val="00A66124"/>
    <w:rsid w:val="00A66434"/>
    <w:rsid w:val="00A66C10"/>
    <w:rsid w:val="00A678F5"/>
    <w:rsid w:val="00A70254"/>
    <w:rsid w:val="00A709C6"/>
    <w:rsid w:val="00A710AF"/>
    <w:rsid w:val="00A73062"/>
    <w:rsid w:val="00A740EB"/>
    <w:rsid w:val="00A74857"/>
    <w:rsid w:val="00A763B5"/>
    <w:rsid w:val="00A767CC"/>
    <w:rsid w:val="00A768E7"/>
    <w:rsid w:val="00A7741D"/>
    <w:rsid w:val="00A77582"/>
    <w:rsid w:val="00A7776A"/>
    <w:rsid w:val="00A817EB"/>
    <w:rsid w:val="00A82A6F"/>
    <w:rsid w:val="00A83543"/>
    <w:rsid w:val="00A84299"/>
    <w:rsid w:val="00A84C96"/>
    <w:rsid w:val="00A851BB"/>
    <w:rsid w:val="00A8540B"/>
    <w:rsid w:val="00A8632B"/>
    <w:rsid w:val="00A8667F"/>
    <w:rsid w:val="00A8685C"/>
    <w:rsid w:val="00A870BA"/>
    <w:rsid w:val="00A87E3B"/>
    <w:rsid w:val="00A90FC7"/>
    <w:rsid w:val="00A913FA"/>
    <w:rsid w:val="00A91D98"/>
    <w:rsid w:val="00A929DB"/>
    <w:rsid w:val="00A9386D"/>
    <w:rsid w:val="00A942DC"/>
    <w:rsid w:val="00A942ED"/>
    <w:rsid w:val="00A94685"/>
    <w:rsid w:val="00A947E7"/>
    <w:rsid w:val="00A94DEE"/>
    <w:rsid w:val="00A94FCD"/>
    <w:rsid w:val="00A95C74"/>
    <w:rsid w:val="00A9644E"/>
    <w:rsid w:val="00A965AD"/>
    <w:rsid w:val="00A96AA7"/>
    <w:rsid w:val="00A96EAC"/>
    <w:rsid w:val="00A97703"/>
    <w:rsid w:val="00AA00E6"/>
    <w:rsid w:val="00AA0A11"/>
    <w:rsid w:val="00AA0E80"/>
    <w:rsid w:val="00AA173C"/>
    <w:rsid w:val="00AA1C49"/>
    <w:rsid w:val="00AA1C4E"/>
    <w:rsid w:val="00AA1F5E"/>
    <w:rsid w:val="00AA3391"/>
    <w:rsid w:val="00AA4B83"/>
    <w:rsid w:val="00AA5742"/>
    <w:rsid w:val="00AA5BEF"/>
    <w:rsid w:val="00AA7274"/>
    <w:rsid w:val="00AA75C8"/>
    <w:rsid w:val="00AA7FD8"/>
    <w:rsid w:val="00AB00AC"/>
    <w:rsid w:val="00AB144C"/>
    <w:rsid w:val="00AB1707"/>
    <w:rsid w:val="00AB181B"/>
    <w:rsid w:val="00AB19C7"/>
    <w:rsid w:val="00AB2331"/>
    <w:rsid w:val="00AB2D5D"/>
    <w:rsid w:val="00AB3789"/>
    <w:rsid w:val="00AB3796"/>
    <w:rsid w:val="00AB3A86"/>
    <w:rsid w:val="00AB3D92"/>
    <w:rsid w:val="00AB54EB"/>
    <w:rsid w:val="00AB71B1"/>
    <w:rsid w:val="00AB76AA"/>
    <w:rsid w:val="00AB7993"/>
    <w:rsid w:val="00AB7F04"/>
    <w:rsid w:val="00AC064E"/>
    <w:rsid w:val="00AC0CBE"/>
    <w:rsid w:val="00AC1CFF"/>
    <w:rsid w:val="00AC1D6F"/>
    <w:rsid w:val="00AC3532"/>
    <w:rsid w:val="00AC369E"/>
    <w:rsid w:val="00AC3A2F"/>
    <w:rsid w:val="00AC4277"/>
    <w:rsid w:val="00AC4764"/>
    <w:rsid w:val="00AC4F7D"/>
    <w:rsid w:val="00AC6181"/>
    <w:rsid w:val="00AC6B6A"/>
    <w:rsid w:val="00AC72EF"/>
    <w:rsid w:val="00AD0DD6"/>
    <w:rsid w:val="00AD118F"/>
    <w:rsid w:val="00AD1CB2"/>
    <w:rsid w:val="00AD2049"/>
    <w:rsid w:val="00AD299B"/>
    <w:rsid w:val="00AD2FCA"/>
    <w:rsid w:val="00AD3519"/>
    <w:rsid w:val="00AD398E"/>
    <w:rsid w:val="00AD40CC"/>
    <w:rsid w:val="00AD5DFE"/>
    <w:rsid w:val="00AD5ECE"/>
    <w:rsid w:val="00AD5F13"/>
    <w:rsid w:val="00AD6164"/>
    <w:rsid w:val="00AD6230"/>
    <w:rsid w:val="00AD6D99"/>
    <w:rsid w:val="00AD6E42"/>
    <w:rsid w:val="00AD6FE3"/>
    <w:rsid w:val="00AD76D8"/>
    <w:rsid w:val="00AE006D"/>
    <w:rsid w:val="00AE0ABD"/>
    <w:rsid w:val="00AE0D1A"/>
    <w:rsid w:val="00AE0E1C"/>
    <w:rsid w:val="00AE1006"/>
    <w:rsid w:val="00AE1C50"/>
    <w:rsid w:val="00AE1F80"/>
    <w:rsid w:val="00AE227D"/>
    <w:rsid w:val="00AE2351"/>
    <w:rsid w:val="00AE2B56"/>
    <w:rsid w:val="00AE2DAA"/>
    <w:rsid w:val="00AE3800"/>
    <w:rsid w:val="00AE3912"/>
    <w:rsid w:val="00AE3A93"/>
    <w:rsid w:val="00AE49C8"/>
    <w:rsid w:val="00AE49EB"/>
    <w:rsid w:val="00AE5891"/>
    <w:rsid w:val="00AE58BD"/>
    <w:rsid w:val="00AE5CF5"/>
    <w:rsid w:val="00AE6571"/>
    <w:rsid w:val="00AE6589"/>
    <w:rsid w:val="00AE6E14"/>
    <w:rsid w:val="00AE7AE8"/>
    <w:rsid w:val="00AE7BA8"/>
    <w:rsid w:val="00AE7BAC"/>
    <w:rsid w:val="00AF06AE"/>
    <w:rsid w:val="00AF07B6"/>
    <w:rsid w:val="00AF0A29"/>
    <w:rsid w:val="00AF2A43"/>
    <w:rsid w:val="00AF2A69"/>
    <w:rsid w:val="00AF2AB2"/>
    <w:rsid w:val="00AF3025"/>
    <w:rsid w:val="00AF316C"/>
    <w:rsid w:val="00AF35A8"/>
    <w:rsid w:val="00AF46A1"/>
    <w:rsid w:val="00AF6544"/>
    <w:rsid w:val="00AF6F69"/>
    <w:rsid w:val="00AF7600"/>
    <w:rsid w:val="00AF77BB"/>
    <w:rsid w:val="00AF78EE"/>
    <w:rsid w:val="00AF7BB9"/>
    <w:rsid w:val="00B02543"/>
    <w:rsid w:val="00B0257F"/>
    <w:rsid w:val="00B03AA3"/>
    <w:rsid w:val="00B04B54"/>
    <w:rsid w:val="00B060B5"/>
    <w:rsid w:val="00B06DAD"/>
    <w:rsid w:val="00B06FCB"/>
    <w:rsid w:val="00B106A8"/>
    <w:rsid w:val="00B11C88"/>
    <w:rsid w:val="00B12133"/>
    <w:rsid w:val="00B1225C"/>
    <w:rsid w:val="00B1267A"/>
    <w:rsid w:val="00B142DA"/>
    <w:rsid w:val="00B152D1"/>
    <w:rsid w:val="00B16F40"/>
    <w:rsid w:val="00B16FF4"/>
    <w:rsid w:val="00B20B91"/>
    <w:rsid w:val="00B20BA8"/>
    <w:rsid w:val="00B21390"/>
    <w:rsid w:val="00B22149"/>
    <w:rsid w:val="00B225E1"/>
    <w:rsid w:val="00B22D97"/>
    <w:rsid w:val="00B2379F"/>
    <w:rsid w:val="00B253CB"/>
    <w:rsid w:val="00B259E9"/>
    <w:rsid w:val="00B261FE"/>
    <w:rsid w:val="00B30C38"/>
    <w:rsid w:val="00B30CD1"/>
    <w:rsid w:val="00B32DF5"/>
    <w:rsid w:val="00B33020"/>
    <w:rsid w:val="00B331F9"/>
    <w:rsid w:val="00B333E2"/>
    <w:rsid w:val="00B33799"/>
    <w:rsid w:val="00B33A0F"/>
    <w:rsid w:val="00B33E6D"/>
    <w:rsid w:val="00B34702"/>
    <w:rsid w:val="00B347DE"/>
    <w:rsid w:val="00B35262"/>
    <w:rsid w:val="00B37370"/>
    <w:rsid w:val="00B378D9"/>
    <w:rsid w:val="00B37F78"/>
    <w:rsid w:val="00B402F3"/>
    <w:rsid w:val="00B40413"/>
    <w:rsid w:val="00B404F8"/>
    <w:rsid w:val="00B42722"/>
    <w:rsid w:val="00B42C48"/>
    <w:rsid w:val="00B43776"/>
    <w:rsid w:val="00B438B9"/>
    <w:rsid w:val="00B443FD"/>
    <w:rsid w:val="00B4469F"/>
    <w:rsid w:val="00B44DFB"/>
    <w:rsid w:val="00B44FBB"/>
    <w:rsid w:val="00B45FA1"/>
    <w:rsid w:val="00B467C3"/>
    <w:rsid w:val="00B468B0"/>
    <w:rsid w:val="00B46C64"/>
    <w:rsid w:val="00B47913"/>
    <w:rsid w:val="00B47E7A"/>
    <w:rsid w:val="00B47FF7"/>
    <w:rsid w:val="00B504ED"/>
    <w:rsid w:val="00B514EE"/>
    <w:rsid w:val="00B51EFD"/>
    <w:rsid w:val="00B5208D"/>
    <w:rsid w:val="00B52A21"/>
    <w:rsid w:val="00B52A6F"/>
    <w:rsid w:val="00B52E4C"/>
    <w:rsid w:val="00B52EB6"/>
    <w:rsid w:val="00B54A6F"/>
    <w:rsid w:val="00B55B2E"/>
    <w:rsid w:val="00B5746F"/>
    <w:rsid w:val="00B57A0E"/>
    <w:rsid w:val="00B602DC"/>
    <w:rsid w:val="00B60B8E"/>
    <w:rsid w:val="00B617B1"/>
    <w:rsid w:val="00B6196E"/>
    <w:rsid w:val="00B62044"/>
    <w:rsid w:val="00B62241"/>
    <w:rsid w:val="00B62249"/>
    <w:rsid w:val="00B636D3"/>
    <w:rsid w:val="00B63724"/>
    <w:rsid w:val="00B63B7B"/>
    <w:rsid w:val="00B6433D"/>
    <w:rsid w:val="00B643DC"/>
    <w:rsid w:val="00B648FE"/>
    <w:rsid w:val="00B65243"/>
    <w:rsid w:val="00B65AC0"/>
    <w:rsid w:val="00B67608"/>
    <w:rsid w:val="00B67AF0"/>
    <w:rsid w:val="00B67ED4"/>
    <w:rsid w:val="00B70B15"/>
    <w:rsid w:val="00B7131E"/>
    <w:rsid w:val="00B71791"/>
    <w:rsid w:val="00B72C88"/>
    <w:rsid w:val="00B733A3"/>
    <w:rsid w:val="00B7630C"/>
    <w:rsid w:val="00B77ABD"/>
    <w:rsid w:val="00B8048C"/>
    <w:rsid w:val="00B80BC2"/>
    <w:rsid w:val="00B81043"/>
    <w:rsid w:val="00B8143F"/>
    <w:rsid w:val="00B81621"/>
    <w:rsid w:val="00B81BF9"/>
    <w:rsid w:val="00B81DF0"/>
    <w:rsid w:val="00B82814"/>
    <w:rsid w:val="00B829D9"/>
    <w:rsid w:val="00B82A0A"/>
    <w:rsid w:val="00B82CB7"/>
    <w:rsid w:val="00B8343D"/>
    <w:rsid w:val="00B83A57"/>
    <w:rsid w:val="00B83C7C"/>
    <w:rsid w:val="00B83F3A"/>
    <w:rsid w:val="00B84127"/>
    <w:rsid w:val="00B842E3"/>
    <w:rsid w:val="00B849B3"/>
    <w:rsid w:val="00B84DAB"/>
    <w:rsid w:val="00B85D43"/>
    <w:rsid w:val="00B861CF"/>
    <w:rsid w:val="00B8632C"/>
    <w:rsid w:val="00B86437"/>
    <w:rsid w:val="00B86853"/>
    <w:rsid w:val="00B8713D"/>
    <w:rsid w:val="00B87409"/>
    <w:rsid w:val="00B87413"/>
    <w:rsid w:val="00B90276"/>
    <w:rsid w:val="00B91C4D"/>
    <w:rsid w:val="00B91CE5"/>
    <w:rsid w:val="00B91E0B"/>
    <w:rsid w:val="00B9236E"/>
    <w:rsid w:val="00B925E2"/>
    <w:rsid w:val="00B92AD8"/>
    <w:rsid w:val="00B93801"/>
    <w:rsid w:val="00B93C1F"/>
    <w:rsid w:val="00B9548B"/>
    <w:rsid w:val="00B95657"/>
    <w:rsid w:val="00B956A7"/>
    <w:rsid w:val="00B95AB4"/>
    <w:rsid w:val="00B95AC9"/>
    <w:rsid w:val="00B9650D"/>
    <w:rsid w:val="00B966BF"/>
    <w:rsid w:val="00B969A1"/>
    <w:rsid w:val="00B977F0"/>
    <w:rsid w:val="00B97FF3"/>
    <w:rsid w:val="00BA09C6"/>
    <w:rsid w:val="00BA1307"/>
    <w:rsid w:val="00BA145A"/>
    <w:rsid w:val="00BA17CD"/>
    <w:rsid w:val="00BA20EC"/>
    <w:rsid w:val="00BA21F1"/>
    <w:rsid w:val="00BA24E2"/>
    <w:rsid w:val="00BA33BA"/>
    <w:rsid w:val="00BA3550"/>
    <w:rsid w:val="00BA3B3D"/>
    <w:rsid w:val="00BA3C27"/>
    <w:rsid w:val="00BA4467"/>
    <w:rsid w:val="00BA541E"/>
    <w:rsid w:val="00BA6030"/>
    <w:rsid w:val="00BA656E"/>
    <w:rsid w:val="00BA6A19"/>
    <w:rsid w:val="00BA6A54"/>
    <w:rsid w:val="00BA797E"/>
    <w:rsid w:val="00BB067E"/>
    <w:rsid w:val="00BB0EB3"/>
    <w:rsid w:val="00BB15E0"/>
    <w:rsid w:val="00BB1BD9"/>
    <w:rsid w:val="00BB1D90"/>
    <w:rsid w:val="00BB2696"/>
    <w:rsid w:val="00BB37DA"/>
    <w:rsid w:val="00BB4260"/>
    <w:rsid w:val="00BB4C83"/>
    <w:rsid w:val="00BB4E70"/>
    <w:rsid w:val="00BC0390"/>
    <w:rsid w:val="00BC0A33"/>
    <w:rsid w:val="00BC1113"/>
    <w:rsid w:val="00BC1693"/>
    <w:rsid w:val="00BC27F8"/>
    <w:rsid w:val="00BC2EEB"/>
    <w:rsid w:val="00BC6965"/>
    <w:rsid w:val="00BC6FC7"/>
    <w:rsid w:val="00BC749B"/>
    <w:rsid w:val="00BC77FE"/>
    <w:rsid w:val="00BC7A34"/>
    <w:rsid w:val="00BD2073"/>
    <w:rsid w:val="00BD20CE"/>
    <w:rsid w:val="00BD224B"/>
    <w:rsid w:val="00BD28FB"/>
    <w:rsid w:val="00BD2E5A"/>
    <w:rsid w:val="00BD3045"/>
    <w:rsid w:val="00BD32C4"/>
    <w:rsid w:val="00BD3D6C"/>
    <w:rsid w:val="00BD3D87"/>
    <w:rsid w:val="00BD43AF"/>
    <w:rsid w:val="00BD43EF"/>
    <w:rsid w:val="00BD4479"/>
    <w:rsid w:val="00BD4AB9"/>
    <w:rsid w:val="00BD6382"/>
    <w:rsid w:val="00BD6493"/>
    <w:rsid w:val="00BD668B"/>
    <w:rsid w:val="00BD6749"/>
    <w:rsid w:val="00BD7D73"/>
    <w:rsid w:val="00BE06C3"/>
    <w:rsid w:val="00BE0CE8"/>
    <w:rsid w:val="00BE12CF"/>
    <w:rsid w:val="00BE175A"/>
    <w:rsid w:val="00BE218B"/>
    <w:rsid w:val="00BE2CEE"/>
    <w:rsid w:val="00BE351A"/>
    <w:rsid w:val="00BE3BE5"/>
    <w:rsid w:val="00BE480B"/>
    <w:rsid w:val="00BE486A"/>
    <w:rsid w:val="00BE6860"/>
    <w:rsid w:val="00BE759F"/>
    <w:rsid w:val="00BE7FB4"/>
    <w:rsid w:val="00BF1E83"/>
    <w:rsid w:val="00BF343B"/>
    <w:rsid w:val="00BF3761"/>
    <w:rsid w:val="00BF3916"/>
    <w:rsid w:val="00BF3CB5"/>
    <w:rsid w:val="00BF41CA"/>
    <w:rsid w:val="00BF44D6"/>
    <w:rsid w:val="00BF53B4"/>
    <w:rsid w:val="00BF566F"/>
    <w:rsid w:val="00BF6237"/>
    <w:rsid w:val="00BF676B"/>
    <w:rsid w:val="00BF6A80"/>
    <w:rsid w:val="00BF78B4"/>
    <w:rsid w:val="00C01246"/>
    <w:rsid w:val="00C01476"/>
    <w:rsid w:val="00C01EF4"/>
    <w:rsid w:val="00C029D3"/>
    <w:rsid w:val="00C043F9"/>
    <w:rsid w:val="00C045A5"/>
    <w:rsid w:val="00C04622"/>
    <w:rsid w:val="00C04DED"/>
    <w:rsid w:val="00C04E12"/>
    <w:rsid w:val="00C0514C"/>
    <w:rsid w:val="00C0602A"/>
    <w:rsid w:val="00C06A1E"/>
    <w:rsid w:val="00C06EF1"/>
    <w:rsid w:val="00C0761C"/>
    <w:rsid w:val="00C076E2"/>
    <w:rsid w:val="00C07A19"/>
    <w:rsid w:val="00C07C17"/>
    <w:rsid w:val="00C11AFE"/>
    <w:rsid w:val="00C12733"/>
    <w:rsid w:val="00C12CFC"/>
    <w:rsid w:val="00C13298"/>
    <w:rsid w:val="00C139C0"/>
    <w:rsid w:val="00C13CEF"/>
    <w:rsid w:val="00C13F6C"/>
    <w:rsid w:val="00C14722"/>
    <w:rsid w:val="00C14938"/>
    <w:rsid w:val="00C203CB"/>
    <w:rsid w:val="00C22C85"/>
    <w:rsid w:val="00C2308A"/>
    <w:rsid w:val="00C236D8"/>
    <w:rsid w:val="00C23794"/>
    <w:rsid w:val="00C24A30"/>
    <w:rsid w:val="00C24D21"/>
    <w:rsid w:val="00C25902"/>
    <w:rsid w:val="00C25B27"/>
    <w:rsid w:val="00C26887"/>
    <w:rsid w:val="00C27399"/>
    <w:rsid w:val="00C302DA"/>
    <w:rsid w:val="00C317E2"/>
    <w:rsid w:val="00C31B95"/>
    <w:rsid w:val="00C326AD"/>
    <w:rsid w:val="00C32F73"/>
    <w:rsid w:val="00C32FDE"/>
    <w:rsid w:val="00C3336A"/>
    <w:rsid w:val="00C3383B"/>
    <w:rsid w:val="00C340B5"/>
    <w:rsid w:val="00C342DF"/>
    <w:rsid w:val="00C3559B"/>
    <w:rsid w:val="00C35A9E"/>
    <w:rsid w:val="00C35EC7"/>
    <w:rsid w:val="00C3678C"/>
    <w:rsid w:val="00C37373"/>
    <w:rsid w:val="00C379B5"/>
    <w:rsid w:val="00C40424"/>
    <w:rsid w:val="00C40667"/>
    <w:rsid w:val="00C41D79"/>
    <w:rsid w:val="00C42578"/>
    <w:rsid w:val="00C42ABD"/>
    <w:rsid w:val="00C44EF3"/>
    <w:rsid w:val="00C452C2"/>
    <w:rsid w:val="00C45D06"/>
    <w:rsid w:val="00C4609A"/>
    <w:rsid w:val="00C5076E"/>
    <w:rsid w:val="00C53D59"/>
    <w:rsid w:val="00C53EB0"/>
    <w:rsid w:val="00C54243"/>
    <w:rsid w:val="00C54F46"/>
    <w:rsid w:val="00C5529D"/>
    <w:rsid w:val="00C55B84"/>
    <w:rsid w:val="00C55EF4"/>
    <w:rsid w:val="00C5644D"/>
    <w:rsid w:val="00C56734"/>
    <w:rsid w:val="00C56C59"/>
    <w:rsid w:val="00C57014"/>
    <w:rsid w:val="00C6004E"/>
    <w:rsid w:val="00C60683"/>
    <w:rsid w:val="00C623D4"/>
    <w:rsid w:val="00C6268F"/>
    <w:rsid w:val="00C631EB"/>
    <w:rsid w:val="00C657E4"/>
    <w:rsid w:val="00C659DB"/>
    <w:rsid w:val="00C65EE6"/>
    <w:rsid w:val="00C66720"/>
    <w:rsid w:val="00C66D87"/>
    <w:rsid w:val="00C6725C"/>
    <w:rsid w:val="00C67AD3"/>
    <w:rsid w:val="00C67B54"/>
    <w:rsid w:val="00C70E4F"/>
    <w:rsid w:val="00C714F1"/>
    <w:rsid w:val="00C7220C"/>
    <w:rsid w:val="00C7367D"/>
    <w:rsid w:val="00C747FD"/>
    <w:rsid w:val="00C74B14"/>
    <w:rsid w:val="00C75F33"/>
    <w:rsid w:val="00C80AD1"/>
    <w:rsid w:val="00C815D9"/>
    <w:rsid w:val="00C81DEC"/>
    <w:rsid w:val="00C82090"/>
    <w:rsid w:val="00C82146"/>
    <w:rsid w:val="00C8252F"/>
    <w:rsid w:val="00C827E6"/>
    <w:rsid w:val="00C83275"/>
    <w:rsid w:val="00C832F8"/>
    <w:rsid w:val="00C84519"/>
    <w:rsid w:val="00C85ADE"/>
    <w:rsid w:val="00C85FF0"/>
    <w:rsid w:val="00C86CEB"/>
    <w:rsid w:val="00C86D0F"/>
    <w:rsid w:val="00C86D67"/>
    <w:rsid w:val="00C86D8A"/>
    <w:rsid w:val="00C86E80"/>
    <w:rsid w:val="00C86F90"/>
    <w:rsid w:val="00C87003"/>
    <w:rsid w:val="00C87E9A"/>
    <w:rsid w:val="00C902BE"/>
    <w:rsid w:val="00C90AAF"/>
    <w:rsid w:val="00C910B0"/>
    <w:rsid w:val="00C91D7B"/>
    <w:rsid w:val="00C927E9"/>
    <w:rsid w:val="00C92D3E"/>
    <w:rsid w:val="00C93499"/>
    <w:rsid w:val="00C9352B"/>
    <w:rsid w:val="00C9354B"/>
    <w:rsid w:val="00C9421C"/>
    <w:rsid w:val="00C94D28"/>
    <w:rsid w:val="00C95049"/>
    <w:rsid w:val="00C95C63"/>
    <w:rsid w:val="00C96947"/>
    <w:rsid w:val="00C96BE4"/>
    <w:rsid w:val="00C96FFD"/>
    <w:rsid w:val="00CA1E26"/>
    <w:rsid w:val="00CA27EF"/>
    <w:rsid w:val="00CA2E69"/>
    <w:rsid w:val="00CA3BF5"/>
    <w:rsid w:val="00CA3C75"/>
    <w:rsid w:val="00CA417E"/>
    <w:rsid w:val="00CA48DF"/>
    <w:rsid w:val="00CA5121"/>
    <w:rsid w:val="00CA6499"/>
    <w:rsid w:val="00CA7134"/>
    <w:rsid w:val="00CA74DA"/>
    <w:rsid w:val="00CA7599"/>
    <w:rsid w:val="00CB147C"/>
    <w:rsid w:val="00CB1A2F"/>
    <w:rsid w:val="00CB2534"/>
    <w:rsid w:val="00CB3A66"/>
    <w:rsid w:val="00CB4085"/>
    <w:rsid w:val="00CB40EE"/>
    <w:rsid w:val="00CB480F"/>
    <w:rsid w:val="00CB4DE5"/>
    <w:rsid w:val="00CB4EEE"/>
    <w:rsid w:val="00CB58E6"/>
    <w:rsid w:val="00CB5D33"/>
    <w:rsid w:val="00CB5F89"/>
    <w:rsid w:val="00CB61D0"/>
    <w:rsid w:val="00CB69A2"/>
    <w:rsid w:val="00CB6B4C"/>
    <w:rsid w:val="00CB71AE"/>
    <w:rsid w:val="00CB7634"/>
    <w:rsid w:val="00CB7E83"/>
    <w:rsid w:val="00CC0C21"/>
    <w:rsid w:val="00CC0D18"/>
    <w:rsid w:val="00CC0E9F"/>
    <w:rsid w:val="00CC1E54"/>
    <w:rsid w:val="00CC2BB4"/>
    <w:rsid w:val="00CC304C"/>
    <w:rsid w:val="00CC362E"/>
    <w:rsid w:val="00CC54F8"/>
    <w:rsid w:val="00CC563E"/>
    <w:rsid w:val="00CC57F5"/>
    <w:rsid w:val="00CC59C3"/>
    <w:rsid w:val="00CC5C1A"/>
    <w:rsid w:val="00CC6D4F"/>
    <w:rsid w:val="00CC6D94"/>
    <w:rsid w:val="00CC783D"/>
    <w:rsid w:val="00CD08BF"/>
    <w:rsid w:val="00CD17AB"/>
    <w:rsid w:val="00CD1FB0"/>
    <w:rsid w:val="00CD2F19"/>
    <w:rsid w:val="00CD3186"/>
    <w:rsid w:val="00CD353A"/>
    <w:rsid w:val="00CD3D51"/>
    <w:rsid w:val="00CD4307"/>
    <w:rsid w:val="00CD46A9"/>
    <w:rsid w:val="00CD4764"/>
    <w:rsid w:val="00CD554A"/>
    <w:rsid w:val="00CD6751"/>
    <w:rsid w:val="00CD6DDE"/>
    <w:rsid w:val="00CD73AE"/>
    <w:rsid w:val="00CD7590"/>
    <w:rsid w:val="00CE13D0"/>
    <w:rsid w:val="00CE19E4"/>
    <w:rsid w:val="00CE2285"/>
    <w:rsid w:val="00CE2B36"/>
    <w:rsid w:val="00CE2D06"/>
    <w:rsid w:val="00CE2E24"/>
    <w:rsid w:val="00CE2F93"/>
    <w:rsid w:val="00CE3148"/>
    <w:rsid w:val="00CE3900"/>
    <w:rsid w:val="00CE42E5"/>
    <w:rsid w:val="00CE5C09"/>
    <w:rsid w:val="00CE6825"/>
    <w:rsid w:val="00CE74E2"/>
    <w:rsid w:val="00CE7ADA"/>
    <w:rsid w:val="00CE7B19"/>
    <w:rsid w:val="00CE7E8F"/>
    <w:rsid w:val="00CF001A"/>
    <w:rsid w:val="00CF0C3B"/>
    <w:rsid w:val="00CF10E0"/>
    <w:rsid w:val="00CF12BB"/>
    <w:rsid w:val="00CF2027"/>
    <w:rsid w:val="00CF242B"/>
    <w:rsid w:val="00CF3571"/>
    <w:rsid w:val="00CF410A"/>
    <w:rsid w:val="00CF4585"/>
    <w:rsid w:val="00CF6A2B"/>
    <w:rsid w:val="00CF792F"/>
    <w:rsid w:val="00CF79E9"/>
    <w:rsid w:val="00CF7DD0"/>
    <w:rsid w:val="00D00185"/>
    <w:rsid w:val="00D0099D"/>
    <w:rsid w:val="00D00B5A"/>
    <w:rsid w:val="00D012AA"/>
    <w:rsid w:val="00D018BB"/>
    <w:rsid w:val="00D01F3F"/>
    <w:rsid w:val="00D02C3B"/>
    <w:rsid w:val="00D02E03"/>
    <w:rsid w:val="00D037B8"/>
    <w:rsid w:val="00D03B6F"/>
    <w:rsid w:val="00D03CFF"/>
    <w:rsid w:val="00D043FA"/>
    <w:rsid w:val="00D04440"/>
    <w:rsid w:val="00D04595"/>
    <w:rsid w:val="00D05BCB"/>
    <w:rsid w:val="00D05E13"/>
    <w:rsid w:val="00D0639D"/>
    <w:rsid w:val="00D0640C"/>
    <w:rsid w:val="00D07321"/>
    <w:rsid w:val="00D07FEC"/>
    <w:rsid w:val="00D10449"/>
    <w:rsid w:val="00D109D3"/>
    <w:rsid w:val="00D13055"/>
    <w:rsid w:val="00D131DA"/>
    <w:rsid w:val="00D13D99"/>
    <w:rsid w:val="00D13FD4"/>
    <w:rsid w:val="00D14929"/>
    <w:rsid w:val="00D14CC0"/>
    <w:rsid w:val="00D1588E"/>
    <w:rsid w:val="00D158A8"/>
    <w:rsid w:val="00D177BC"/>
    <w:rsid w:val="00D20B94"/>
    <w:rsid w:val="00D20F65"/>
    <w:rsid w:val="00D21145"/>
    <w:rsid w:val="00D211E9"/>
    <w:rsid w:val="00D2133B"/>
    <w:rsid w:val="00D21EA3"/>
    <w:rsid w:val="00D22AB0"/>
    <w:rsid w:val="00D233D5"/>
    <w:rsid w:val="00D23736"/>
    <w:rsid w:val="00D23818"/>
    <w:rsid w:val="00D23A40"/>
    <w:rsid w:val="00D23AC9"/>
    <w:rsid w:val="00D241E5"/>
    <w:rsid w:val="00D24BE2"/>
    <w:rsid w:val="00D24D12"/>
    <w:rsid w:val="00D24FF0"/>
    <w:rsid w:val="00D255DE"/>
    <w:rsid w:val="00D2653D"/>
    <w:rsid w:val="00D2664E"/>
    <w:rsid w:val="00D267DB"/>
    <w:rsid w:val="00D268F2"/>
    <w:rsid w:val="00D26BA7"/>
    <w:rsid w:val="00D26D17"/>
    <w:rsid w:val="00D27687"/>
    <w:rsid w:val="00D27712"/>
    <w:rsid w:val="00D279C0"/>
    <w:rsid w:val="00D27F15"/>
    <w:rsid w:val="00D3082D"/>
    <w:rsid w:val="00D32D86"/>
    <w:rsid w:val="00D3332F"/>
    <w:rsid w:val="00D34337"/>
    <w:rsid w:val="00D34512"/>
    <w:rsid w:val="00D34A20"/>
    <w:rsid w:val="00D352FE"/>
    <w:rsid w:val="00D35628"/>
    <w:rsid w:val="00D369DA"/>
    <w:rsid w:val="00D36A14"/>
    <w:rsid w:val="00D4038E"/>
    <w:rsid w:val="00D432D8"/>
    <w:rsid w:val="00D43B2B"/>
    <w:rsid w:val="00D4406F"/>
    <w:rsid w:val="00D44B6F"/>
    <w:rsid w:val="00D453B9"/>
    <w:rsid w:val="00D457C9"/>
    <w:rsid w:val="00D461C5"/>
    <w:rsid w:val="00D46470"/>
    <w:rsid w:val="00D466E0"/>
    <w:rsid w:val="00D46EEA"/>
    <w:rsid w:val="00D5083E"/>
    <w:rsid w:val="00D50EB4"/>
    <w:rsid w:val="00D518E3"/>
    <w:rsid w:val="00D526F5"/>
    <w:rsid w:val="00D54E9B"/>
    <w:rsid w:val="00D55465"/>
    <w:rsid w:val="00D578D0"/>
    <w:rsid w:val="00D57990"/>
    <w:rsid w:val="00D57A45"/>
    <w:rsid w:val="00D607A1"/>
    <w:rsid w:val="00D61210"/>
    <w:rsid w:val="00D6125F"/>
    <w:rsid w:val="00D61302"/>
    <w:rsid w:val="00D6135D"/>
    <w:rsid w:val="00D615E7"/>
    <w:rsid w:val="00D61893"/>
    <w:rsid w:val="00D619D4"/>
    <w:rsid w:val="00D629AC"/>
    <w:rsid w:val="00D635D3"/>
    <w:rsid w:val="00D637C1"/>
    <w:rsid w:val="00D64D44"/>
    <w:rsid w:val="00D65C33"/>
    <w:rsid w:val="00D66049"/>
    <w:rsid w:val="00D67A0E"/>
    <w:rsid w:val="00D703AC"/>
    <w:rsid w:val="00D70889"/>
    <w:rsid w:val="00D71538"/>
    <w:rsid w:val="00D71F46"/>
    <w:rsid w:val="00D72DDE"/>
    <w:rsid w:val="00D731A5"/>
    <w:rsid w:val="00D73351"/>
    <w:rsid w:val="00D739A6"/>
    <w:rsid w:val="00D73E7D"/>
    <w:rsid w:val="00D74137"/>
    <w:rsid w:val="00D7463D"/>
    <w:rsid w:val="00D74D0B"/>
    <w:rsid w:val="00D74F2C"/>
    <w:rsid w:val="00D7531F"/>
    <w:rsid w:val="00D758F0"/>
    <w:rsid w:val="00D75AB7"/>
    <w:rsid w:val="00D75C68"/>
    <w:rsid w:val="00D7720A"/>
    <w:rsid w:val="00D7762C"/>
    <w:rsid w:val="00D77A13"/>
    <w:rsid w:val="00D80F0C"/>
    <w:rsid w:val="00D824C2"/>
    <w:rsid w:val="00D829B4"/>
    <w:rsid w:val="00D83103"/>
    <w:rsid w:val="00D83244"/>
    <w:rsid w:val="00D835C8"/>
    <w:rsid w:val="00D83A66"/>
    <w:rsid w:val="00D85062"/>
    <w:rsid w:val="00D861D7"/>
    <w:rsid w:val="00D8620E"/>
    <w:rsid w:val="00D862C5"/>
    <w:rsid w:val="00D8650E"/>
    <w:rsid w:val="00D8698E"/>
    <w:rsid w:val="00D87906"/>
    <w:rsid w:val="00D87B94"/>
    <w:rsid w:val="00D9037E"/>
    <w:rsid w:val="00D90597"/>
    <w:rsid w:val="00D908E6"/>
    <w:rsid w:val="00D91021"/>
    <w:rsid w:val="00D9171E"/>
    <w:rsid w:val="00D91B09"/>
    <w:rsid w:val="00D92209"/>
    <w:rsid w:val="00D927D7"/>
    <w:rsid w:val="00D92CAD"/>
    <w:rsid w:val="00D92E14"/>
    <w:rsid w:val="00D93BC7"/>
    <w:rsid w:val="00D93E96"/>
    <w:rsid w:val="00D94394"/>
    <w:rsid w:val="00D94CDE"/>
    <w:rsid w:val="00D951A3"/>
    <w:rsid w:val="00D95E71"/>
    <w:rsid w:val="00D95E79"/>
    <w:rsid w:val="00D9604A"/>
    <w:rsid w:val="00D968C5"/>
    <w:rsid w:val="00D96BA7"/>
    <w:rsid w:val="00D974F2"/>
    <w:rsid w:val="00D975BB"/>
    <w:rsid w:val="00DA0814"/>
    <w:rsid w:val="00DA24F9"/>
    <w:rsid w:val="00DA258B"/>
    <w:rsid w:val="00DA29B2"/>
    <w:rsid w:val="00DA3BAB"/>
    <w:rsid w:val="00DA4188"/>
    <w:rsid w:val="00DA47E2"/>
    <w:rsid w:val="00DA4B20"/>
    <w:rsid w:val="00DA5329"/>
    <w:rsid w:val="00DA5607"/>
    <w:rsid w:val="00DA561D"/>
    <w:rsid w:val="00DA59FE"/>
    <w:rsid w:val="00DA7D2E"/>
    <w:rsid w:val="00DA7FDA"/>
    <w:rsid w:val="00DB19F1"/>
    <w:rsid w:val="00DB32E2"/>
    <w:rsid w:val="00DB3633"/>
    <w:rsid w:val="00DB4AF4"/>
    <w:rsid w:val="00DB6208"/>
    <w:rsid w:val="00DB704B"/>
    <w:rsid w:val="00DB7153"/>
    <w:rsid w:val="00DB7EE7"/>
    <w:rsid w:val="00DC03F7"/>
    <w:rsid w:val="00DC0642"/>
    <w:rsid w:val="00DC076B"/>
    <w:rsid w:val="00DC0FD7"/>
    <w:rsid w:val="00DC143D"/>
    <w:rsid w:val="00DC1784"/>
    <w:rsid w:val="00DC19F9"/>
    <w:rsid w:val="00DC21E6"/>
    <w:rsid w:val="00DC2289"/>
    <w:rsid w:val="00DC2594"/>
    <w:rsid w:val="00DC2B0B"/>
    <w:rsid w:val="00DC366D"/>
    <w:rsid w:val="00DC45D1"/>
    <w:rsid w:val="00DC46DE"/>
    <w:rsid w:val="00DC4F30"/>
    <w:rsid w:val="00DC5557"/>
    <w:rsid w:val="00DC5B84"/>
    <w:rsid w:val="00DC5BB4"/>
    <w:rsid w:val="00DC62D2"/>
    <w:rsid w:val="00DC6584"/>
    <w:rsid w:val="00DC7B07"/>
    <w:rsid w:val="00DD07F7"/>
    <w:rsid w:val="00DD088B"/>
    <w:rsid w:val="00DD09ED"/>
    <w:rsid w:val="00DD0B77"/>
    <w:rsid w:val="00DD0F62"/>
    <w:rsid w:val="00DD2A6B"/>
    <w:rsid w:val="00DD2F4F"/>
    <w:rsid w:val="00DD4EA8"/>
    <w:rsid w:val="00DD54BC"/>
    <w:rsid w:val="00DD55A2"/>
    <w:rsid w:val="00DD58C3"/>
    <w:rsid w:val="00DD6E8D"/>
    <w:rsid w:val="00DD7386"/>
    <w:rsid w:val="00DD7A8B"/>
    <w:rsid w:val="00DE098A"/>
    <w:rsid w:val="00DE2058"/>
    <w:rsid w:val="00DE3D4F"/>
    <w:rsid w:val="00DE4D4F"/>
    <w:rsid w:val="00DE51B6"/>
    <w:rsid w:val="00DE5220"/>
    <w:rsid w:val="00DE5DF9"/>
    <w:rsid w:val="00DE5E55"/>
    <w:rsid w:val="00DE606E"/>
    <w:rsid w:val="00DE71EE"/>
    <w:rsid w:val="00DE7605"/>
    <w:rsid w:val="00DE7EC4"/>
    <w:rsid w:val="00DF1275"/>
    <w:rsid w:val="00DF212B"/>
    <w:rsid w:val="00DF3242"/>
    <w:rsid w:val="00DF3A1A"/>
    <w:rsid w:val="00DF400F"/>
    <w:rsid w:val="00DF4DCD"/>
    <w:rsid w:val="00DF5E95"/>
    <w:rsid w:val="00DF6440"/>
    <w:rsid w:val="00DF7478"/>
    <w:rsid w:val="00DF7867"/>
    <w:rsid w:val="00DF7D1F"/>
    <w:rsid w:val="00DF7DF4"/>
    <w:rsid w:val="00DF7E15"/>
    <w:rsid w:val="00E0024F"/>
    <w:rsid w:val="00E00691"/>
    <w:rsid w:val="00E015AD"/>
    <w:rsid w:val="00E02493"/>
    <w:rsid w:val="00E0259B"/>
    <w:rsid w:val="00E02F01"/>
    <w:rsid w:val="00E0589F"/>
    <w:rsid w:val="00E060DE"/>
    <w:rsid w:val="00E063C7"/>
    <w:rsid w:val="00E07560"/>
    <w:rsid w:val="00E079CD"/>
    <w:rsid w:val="00E07FE5"/>
    <w:rsid w:val="00E1213D"/>
    <w:rsid w:val="00E122B0"/>
    <w:rsid w:val="00E122CA"/>
    <w:rsid w:val="00E12C3A"/>
    <w:rsid w:val="00E13D3B"/>
    <w:rsid w:val="00E13D61"/>
    <w:rsid w:val="00E14C31"/>
    <w:rsid w:val="00E151D3"/>
    <w:rsid w:val="00E15228"/>
    <w:rsid w:val="00E15781"/>
    <w:rsid w:val="00E157AE"/>
    <w:rsid w:val="00E16114"/>
    <w:rsid w:val="00E168D3"/>
    <w:rsid w:val="00E16C0D"/>
    <w:rsid w:val="00E204BA"/>
    <w:rsid w:val="00E21021"/>
    <w:rsid w:val="00E2129A"/>
    <w:rsid w:val="00E21674"/>
    <w:rsid w:val="00E22A7F"/>
    <w:rsid w:val="00E22CCF"/>
    <w:rsid w:val="00E24D82"/>
    <w:rsid w:val="00E24FA3"/>
    <w:rsid w:val="00E25ABE"/>
    <w:rsid w:val="00E25AD7"/>
    <w:rsid w:val="00E26423"/>
    <w:rsid w:val="00E27AC5"/>
    <w:rsid w:val="00E3011B"/>
    <w:rsid w:val="00E30274"/>
    <w:rsid w:val="00E30B45"/>
    <w:rsid w:val="00E315EA"/>
    <w:rsid w:val="00E31D64"/>
    <w:rsid w:val="00E32167"/>
    <w:rsid w:val="00E332CD"/>
    <w:rsid w:val="00E3377A"/>
    <w:rsid w:val="00E33FEF"/>
    <w:rsid w:val="00E34D91"/>
    <w:rsid w:val="00E35BCA"/>
    <w:rsid w:val="00E36647"/>
    <w:rsid w:val="00E408BB"/>
    <w:rsid w:val="00E4163B"/>
    <w:rsid w:val="00E41AF5"/>
    <w:rsid w:val="00E42214"/>
    <w:rsid w:val="00E429B1"/>
    <w:rsid w:val="00E43B85"/>
    <w:rsid w:val="00E44038"/>
    <w:rsid w:val="00E4425A"/>
    <w:rsid w:val="00E445C1"/>
    <w:rsid w:val="00E4518F"/>
    <w:rsid w:val="00E4521F"/>
    <w:rsid w:val="00E46A0A"/>
    <w:rsid w:val="00E509FF"/>
    <w:rsid w:val="00E5171F"/>
    <w:rsid w:val="00E51F3A"/>
    <w:rsid w:val="00E53B73"/>
    <w:rsid w:val="00E54B97"/>
    <w:rsid w:val="00E54F28"/>
    <w:rsid w:val="00E553F1"/>
    <w:rsid w:val="00E55408"/>
    <w:rsid w:val="00E55562"/>
    <w:rsid w:val="00E55F16"/>
    <w:rsid w:val="00E576D9"/>
    <w:rsid w:val="00E60011"/>
    <w:rsid w:val="00E60A2F"/>
    <w:rsid w:val="00E60F2E"/>
    <w:rsid w:val="00E61312"/>
    <w:rsid w:val="00E62719"/>
    <w:rsid w:val="00E62D04"/>
    <w:rsid w:val="00E63018"/>
    <w:rsid w:val="00E630CE"/>
    <w:rsid w:val="00E6416D"/>
    <w:rsid w:val="00E64FE7"/>
    <w:rsid w:val="00E65723"/>
    <w:rsid w:val="00E65B99"/>
    <w:rsid w:val="00E65E78"/>
    <w:rsid w:val="00E65FB1"/>
    <w:rsid w:val="00E66A64"/>
    <w:rsid w:val="00E67963"/>
    <w:rsid w:val="00E67DFA"/>
    <w:rsid w:val="00E70532"/>
    <w:rsid w:val="00E70FA3"/>
    <w:rsid w:val="00E7101D"/>
    <w:rsid w:val="00E71318"/>
    <w:rsid w:val="00E71DA8"/>
    <w:rsid w:val="00E733C5"/>
    <w:rsid w:val="00E73A37"/>
    <w:rsid w:val="00E73D15"/>
    <w:rsid w:val="00E744EE"/>
    <w:rsid w:val="00E752C7"/>
    <w:rsid w:val="00E7565A"/>
    <w:rsid w:val="00E76280"/>
    <w:rsid w:val="00E76A3F"/>
    <w:rsid w:val="00E7759B"/>
    <w:rsid w:val="00E8078D"/>
    <w:rsid w:val="00E809F2"/>
    <w:rsid w:val="00E814AB"/>
    <w:rsid w:val="00E81988"/>
    <w:rsid w:val="00E81C24"/>
    <w:rsid w:val="00E81DF6"/>
    <w:rsid w:val="00E81E82"/>
    <w:rsid w:val="00E8270E"/>
    <w:rsid w:val="00E82C60"/>
    <w:rsid w:val="00E82DDD"/>
    <w:rsid w:val="00E835BC"/>
    <w:rsid w:val="00E83A70"/>
    <w:rsid w:val="00E83D76"/>
    <w:rsid w:val="00E8480A"/>
    <w:rsid w:val="00E84A6A"/>
    <w:rsid w:val="00E85BA7"/>
    <w:rsid w:val="00E86688"/>
    <w:rsid w:val="00E86A95"/>
    <w:rsid w:val="00E87293"/>
    <w:rsid w:val="00E87531"/>
    <w:rsid w:val="00E87A46"/>
    <w:rsid w:val="00E901A2"/>
    <w:rsid w:val="00E90277"/>
    <w:rsid w:val="00E90795"/>
    <w:rsid w:val="00E90A3F"/>
    <w:rsid w:val="00E92169"/>
    <w:rsid w:val="00E92997"/>
    <w:rsid w:val="00E92BBB"/>
    <w:rsid w:val="00E944CF"/>
    <w:rsid w:val="00E94E36"/>
    <w:rsid w:val="00E959BD"/>
    <w:rsid w:val="00E95AA4"/>
    <w:rsid w:val="00E96123"/>
    <w:rsid w:val="00E96B7E"/>
    <w:rsid w:val="00E97044"/>
    <w:rsid w:val="00E978E2"/>
    <w:rsid w:val="00E9799F"/>
    <w:rsid w:val="00EA0064"/>
    <w:rsid w:val="00EA0731"/>
    <w:rsid w:val="00EA1846"/>
    <w:rsid w:val="00EA1AAE"/>
    <w:rsid w:val="00EA2710"/>
    <w:rsid w:val="00EA368C"/>
    <w:rsid w:val="00EA49B1"/>
    <w:rsid w:val="00EA4C3F"/>
    <w:rsid w:val="00EA5134"/>
    <w:rsid w:val="00EA739B"/>
    <w:rsid w:val="00EA7578"/>
    <w:rsid w:val="00EA78E7"/>
    <w:rsid w:val="00EA7EA5"/>
    <w:rsid w:val="00EB0E5C"/>
    <w:rsid w:val="00EB1097"/>
    <w:rsid w:val="00EB196D"/>
    <w:rsid w:val="00EB1BFD"/>
    <w:rsid w:val="00EB1E80"/>
    <w:rsid w:val="00EB1ED5"/>
    <w:rsid w:val="00EB1FAA"/>
    <w:rsid w:val="00EB29D0"/>
    <w:rsid w:val="00EB337A"/>
    <w:rsid w:val="00EB39DB"/>
    <w:rsid w:val="00EB3F2A"/>
    <w:rsid w:val="00EB4794"/>
    <w:rsid w:val="00EB56B3"/>
    <w:rsid w:val="00EB5D02"/>
    <w:rsid w:val="00EB5F42"/>
    <w:rsid w:val="00EB68FC"/>
    <w:rsid w:val="00EB76C5"/>
    <w:rsid w:val="00EB7782"/>
    <w:rsid w:val="00EC0291"/>
    <w:rsid w:val="00EC0A02"/>
    <w:rsid w:val="00EC1251"/>
    <w:rsid w:val="00EC1F63"/>
    <w:rsid w:val="00EC4028"/>
    <w:rsid w:val="00EC4E4A"/>
    <w:rsid w:val="00EC5831"/>
    <w:rsid w:val="00EC5BD2"/>
    <w:rsid w:val="00EC66AE"/>
    <w:rsid w:val="00EC728B"/>
    <w:rsid w:val="00EC766A"/>
    <w:rsid w:val="00EC790F"/>
    <w:rsid w:val="00EC7B43"/>
    <w:rsid w:val="00ED051B"/>
    <w:rsid w:val="00ED0D7A"/>
    <w:rsid w:val="00ED0FD3"/>
    <w:rsid w:val="00ED1479"/>
    <w:rsid w:val="00ED25C4"/>
    <w:rsid w:val="00ED2761"/>
    <w:rsid w:val="00ED3F68"/>
    <w:rsid w:val="00ED4880"/>
    <w:rsid w:val="00ED4CAC"/>
    <w:rsid w:val="00ED4CC6"/>
    <w:rsid w:val="00ED5292"/>
    <w:rsid w:val="00ED54FD"/>
    <w:rsid w:val="00ED5E77"/>
    <w:rsid w:val="00ED6357"/>
    <w:rsid w:val="00ED646B"/>
    <w:rsid w:val="00ED7069"/>
    <w:rsid w:val="00ED73A2"/>
    <w:rsid w:val="00EE00A3"/>
    <w:rsid w:val="00EE1C0D"/>
    <w:rsid w:val="00EE1FDF"/>
    <w:rsid w:val="00EE2892"/>
    <w:rsid w:val="00EE3352"/>
    <w:rsid w:val="00EE335B"/>
    <w:rsid w:val="00EE3509"/>
    <w:rsid w:val="00EE3E7B"/>
    <w:rsid w:val="00EE4F1B"/>
    <w:rsid w:val="00EE555B"/>
    <w:rsid w:val="00EE5BE2"/>
    <w:rsid w:val="00EE5F7D"/>
    <w:rsid w:val="00EE6D03"/>
    <w:rsid w:val="00EE73C3"/>
    <w:rsid w:val="00EE79D7"/>
    <w:rsid w:val="00EF3089"/>
    <w:rsid w:val="00EF33D3"/>
    <w:rsid w:val="00EF4B86"/>
    <w:rsid w:val="00EF7C7B"/>
    <w:rsid w:val="00F00416"/>
    <w:rsid w:val="00F00CBB"/>
    <w:rsid w:val="00F00F41"/>
    <w:rsid w:val="00F0232A"/>
    <w:rsid w:val="00F026F9"/>
    <w:rsid w:val="00F02E50"/>
    <w:rsid w:val="00F030AB"/>
    <w:rsid w:val="00F04244"/>
    <w:rsid w:val="00F04C97"/>
    <w:rsid w:val="00F0504F"/>
    <w:rsid w:val="00F0542D"/>
    <w:rsid w:val="00F069FF"/>
    <w:rsid w:val="00F07302"/>
    <w:rsid w:val="00F07B93"/>
    <w:rsid w:val="00F100F0"/>
    <w:rsid w:val="00F10B26"/>
    <w:rsid w:val="00F12A2B"/>
    <w:rsid w:val="00F12A6D"/>
    <w:rsid w:val="00F130AB"/>
    <w:rsid w:val="00F131F1"/>
    <w:rsid w:val="00F1360D"/>
    <w:rsid w:val="00F13AD3"/>
    <w:rsid w:val="00F15C5C"/>
    <w:rsid w:val="00F15CF0"/>
    <w:rsid w:val="00F202E7"/>
    <w:rsid w:val="00F2038F"/>
    <w:rsid w:val="00F2070D"/>
    <w:rsid w:val="00F20839"/>
    <w:rsid w:val="00F210FE"/>
    <w:rsid w:val="00F21DCE"/>
    <w:rsid w:val="00F2270E"/>
    <w:rsid w:val="00F23117"/>
    <w:rsid w:val="00F23734"/>
    <w:rsid w:val="00F23813"/>
    <w:rsid w:val="00F2446E"/>
    <w:rsid w:val="00F2497E"/>
    <w:rsid w:val="00F26AE3"/>
    <w:rsid w:val="00F26FCA"/>
    <w:rsid w:val="00F273D2"/>
    <w:rsid w:val="00F27870"/>
    <w:rsid w:val="00F279D6"/>
    <w:rsid w:val="00F27C8F"/>
    <w:rsid w:val="00F30382"/>
    <w:rsid w:val="00F305E8"/>
    <w:rsid w:val="00F314CF"/>
    <w:rsid w:val="00F31FA5"/>
    <w:rsid w:val="00F32382"/>
    <w:rsid w:val="00F32BB6"/>
    <w:rsid w:val="00F33A14"/>
    <w:rsid w:val="00F33D92"/>
    <w:rsid w:val="00F349CD"/>
    <w:rsid w:val="00F34F2F"/>
    <w:rsid w:val="00F35EA4"/>
    <w:rsid w:val="00F36303"/>
    <w:rsid w:val="00F368E1"/>
    <w:rsid w:val="00F37902"/>
    <w:rsid w:val="00F37B40"/>
    <w:rsid w:val="00F41021"/>
    <w:rsid w:val="00F416D7"/>
    <w:rsid w:val="00F4175B"/>
    <w:rsid w:val="00F42334"/>
    <w:rsid w:val="00F43529"/>
    <w:rsid w:val="00F4354D"/>
    <w:rsid w:val="00F437C3"/>
    <w:rsid w:val="00F43E51"/>
    <w:rsid w:val="00F443D8"/>
    <w:rsid w:val="00F44AE6"/>
    <w:rsid w:val="00F4511B"/>
    <w:rsid w:val="00F451F8"/>
    <w:rsid w:val="00F45393"/>
    <w:rsid w:val="00F45414"/>
    <w:rsid w:val="00F45786"/>
    <w:rsid w:val="00F458AE"/>
    <w:rsid w:val="00F4615F"/>
    <w:rsid w:val="00F46355"/>
    <w:rsid w:val="00F4645B"/>
    <w:rsid w:val="00F46596"/>
    <w:rsid w:val="00F51511"/>
    <w:rsid w:val="00F51535"/>
    <w:rsid w:val="00F51BAA"/>
    <w:rsid w:val="00F52402"/>
    <w:rsid w:val="00F52DCE"/>
    <w:rsid w:val="00F539BA"/>
    <w:rsid w:val="00F54BBB"/>
    <w:rsid w:val="00F54E3B"/>
    <w:rsid w:val="00F55609"/>
    <w:rsid w:val="00F55C34"/>
    <w:rsid w:val="00F56196"/>
    <w:rsid w:val="00F56548"/>
    <w:rsid w:val="00F56BFE"/>
    <w:rsid w:val="00F571E9"/>
    <w:rsid w:val="00F57374"/>
    <w:rsid w:val="00F60335"/>
    <w:rsid w:val="00F60F05"/>
    <w:rsid w:val="00F61369"/>
    <w:rsid w:val="00F62E72"/>
    <w:rsid w:val="00F6333B"/>
    <w:rsid w:val="00F633B5"/>
    <w:rsid w:val="00F639D2"/>
    <w:rsid w:val="00F64349"/>
    <w:rsid w:val="00F64953"/>
    <w:rsid w:val="00F72590"/>
    <w:rsid w:val="00F726BB"/>
    <w:rsid w:val="00F727C3"/>
    <w:rsid w:val="00F73499"/>
    <w:rsid w:val="00F738A4"/>
    <w:rsid w:val="00F739E2"/>
    <w:rsid w:val="00F74A22"/>
    <w:rsid w:val="00F74AAC"/>
    <w:rsid w:val="00F756A2"/>
    <w:rsid w:val="00F75800"/>
    <w:rsid w:val="00F75A5C"/>
    <w:rsid w:val="00F75ECE"/>
    <w:rsid w:val="00F761EA"/>
    <w:rsid w:val="00F7622F"/>
    <w:rsid w:val="00F80084"/>
    <w:rsid w:val="00F80142"/>
    <w:rsid w:val="00F80304"/>
    <w:rsid w:val="00F812EE"/>
    <w:rsid w:val="00F82002"/>
    <w:rsid w:val="00F8376F"/>
    <w:rsid w:val="00F83E69"/>
    <w:rsid w:val="00F84F10"/>
    <w:rsid w:val="00F85200"/>
    <w:rsid w:val="00F85E33"/>
    <w:rsid w:val="00F8618D"/>
    <w:rsid w:val="00F87EA4"/>
    <w:rsid w:val="00F924BE"/>
    <w:rsid w:val="00F938B2"/>
    <w:rsid w:val="00F93EA8"/>
    <w:rsid w:val="00F948E3"/>
    <w:rsid w:val="00F94F5B"/>
    <w:rsid w:val="00F95337"/>
    <w:rsid w:val="00F959DE"/>
    <w:rsid w:val="00F95B94"/>
    <w:rsid w:val="00F96F10"/>
    <w:rsid w:val="00FA0669"/>
    <w:rsid w:val="00FA0E7F"/>
    <w:rsid w:val="00FA137E"/>
    <w:rsid w:val="00FA236D"/>
    <w:rsid w:val="00FA26FE"/>
    <w:rsid w:val="00FA2E49"/>
    <w:rsid w:val="00FA302B"/>
    <w:rsid w:val="00FA3098"/>
    <w:rsid w:val="00FA43B0"/>
    <w:rsid w:val="00FA47EB"/>
    <w:rsid w:val="00FA4945"/>
    <w:rsid w:val="00FA4F2B"/>
    <w:rsid w:val="00FA588A"/>
    <w:rsid w:val="00FA5CE4"/>
    <w:rsid w:val="00FA6DCE"/>
    <w:rsid w:val="00FA79E9"/>
    <w:rsid w:val="00FA7A1E"/>
    <w:rsid w:val="00FA7C30"/>
    <w:rsid w:val="00FB01F7"/>
    <w:rsid w:val="00FB0E36"/>
    <w:rsid w:val="00FB1E3C"/>
    <w:rsid w:val="00FB2DFB"/>
    <w:rsid w:val="00FB304D"/>
    <w:rsid w:val="00FB3583"/>
    <w:rsid w:val="00FB381F"/>
    <w:rsid w:val="00FB4081"/>
    <w:rsid w:val="00FB4532"/>
    <w:rsid w:val="00FB4814"/>
    <w:rsid w:val="00FB53AB"/>
    <w:rsid w:val="00FB6D8C"/>
    <w:rsid w:val="00FB764B"/>
    <w:rsid w:val="00FB7757"/>
    <w:rsid w:val="00FB791D"/>
    <w:rsid w:val="00FB7FCF"/>
    <w:rsid w:val="00FC0D9F"/>
    <w:rsid w:val="00FC1647"/>
    <w:rsid w:val="00FC2357"/>
    <w:rsid w:val="00FC32F0"/>
    <w:rsid w:val="00FC37BB"/>
    <w:rsid w:val="00FC4A67"/>
    <w:rsid w:val="00FC4B77"/>
    <w:rsid w:val="00FC4ECD"/>
    <w:rsid w:val="00FC5812"/>
    <w:rsid w:val="00FC7599"/>
    <w:rsid w:val="00FC76AA"/>
    <w:rsid w:val="00FD0C77"/>
    <w:rsid w:val="00FD163E"/>
    <w:rsid w:val="00FD196E"/>
    <w:rsid w:val="00FD1EFD"/>
    <w:rsid w:val="00FD2911"/>
    <w:rsid w:val="00FD3BCD"/>
    <w:rsid w:val="00FD3F86"/>
    <w:rsid w:val="00FD4B58"/>
    <w:rsid w:val="00FD641A"/>
    <w:rsid w:val="00FD6915"/>
    <w:rsid w:val="00FD6F53"/>
    <w:rsid w:val="00FD7595"/>
    <w:rsid w:val="00FD7AFF"/>
    <w:rsid w:val="00FD7CF3"/>
    <w:rsid w:val="00FD7E30"/>
    <w:rsid w:val="00FE0146"/>
    <w:rsid w:val="00FE115C"/>
    <w:rsid w:val="00FE161F"/>
    <w:rsid w:val="00FE1992"/>
    <w:rsid w:val="00FE1D27"/>
    <w:rsid w:val="00FE1F63"/>
    <w:rsid w:val="00FE2632"/>
    <w:rsid w:val="00FE27AA"/>
    <w:rsid w:val="00FE3E0E"/>
    <w:rsid w:val="00FE464D"/>
    <w:rsid w:val="00FE498F"/>
    <w:rsid w:val="00FE4EE7"/>
    <w:rsid w:val="00FE5153"/>
    <w:rsid w:val="00FE532D"/>
    <w:rsid w:val="00FE6794"/>
    <w:rsid w:val="00FE6F02"/>
    <w:rsid w:val="00FE7EB5"/>
    <w:rsid w:val="00FF0E48"/>
    <w:rsid w:val="00FF1689"/>
    <w:rsid w:val="00FF1B4F"/>
    <w:rsid w:val="00FF23B6"/>
    <w:rsid w:val="00FF2783"/>
    <w:rsid w:val="00FF3ABC"/>
    <w:rsid w:val="00FF4939"/>
    <w:rsid w:val="00FF4CA8"/>
    <w:rsid w:val="00FF5684"/>
    <w:rsid w:val="00FF5925"/>
    <w:rsid w:val="00FF5AA9"/>
    <w:rsid w:val="00FF6748"/>
    <w:rsid w:val="00FF6D74"/>
    <w:rsid w:val="00FF7B27"/>
    <w:rsid w:val="0127533C"/>
    <w:rsid w:val="013C246A"/>
    <w:rsid w:val="014A5CAD"/>
    <w:rsid w:val="018E375E"/>
    <w:rsid w:val="01A050EF"/>
    <w:rsid w:val="01CE3A49"/>
    <w:rsid w:val="01DD3C4D"/>
    <w:rsid w:val="02050FD0"/>
    <w:rsid w:val="0219203D"/>
    <w:rsid w:val="021A5167"/>
    <w:rsid w:val="02251150"/>
    <w:rsid w:val="02274EC8"/>
    <w:rsid w:val="025A34EF"/>
    <w:rsid w:val="026B74AB"/>
    <w:rsid w:val="02AB5AF9"/>
    <w:rsid w:val="02CE17E8"/>
    <w:rsid w:val="02D432A2"/>
    <w:rsid w:val="02F5353F"/>
    <w:rsid w:val="03015719"/>
    <w:rsid w:val="03102198"/>
    <w:rsid w:val="03192A63"/>
    <w:rsid w:val="03196F07"/>
    <w:rsid w:val="032A1114"/>
    <w:rsid w:val="0337738D"/>
    <w:rsid w:val="033F6FA1"/>
    <w:rsid w:val="03421601"/>
    <w:rsid w:val="03595555"/>
    <w:rsid w:val="036D4CFA"/>
    <w:rsid w:val="039D18E6"/>
    <w:rsid w:val="03D143FF"/>
    <w:rsid w:val="03FA1551"/>
    <w:rsid w:val="042344E7"/>
    <w:rsid w:val="04365896"/>
    <w:rsid w:val="044B1342"/>
    <w:rsid w:val="04534A35"/>
    <w:rsid w:val="047A1C27"/>
    <w:rsid w:val="0489097D"/>
    <w:rsid w:val="048B3E34"/>
    <w:rsid w:val="04E470A0"/>
    <w:rsid w:val="051554AC"/>
    <w:rsid w:val="05216546"/>
    <w:rsid w:val="053C512E"/>
    <w:rsid w:val="055F56B3"/>
    <w:rsid w:val="0588124D"/>
    <w:rsid w:val="05915413"/>
    <w:rsid w:val="05962A91"/>
    <w:rsid w:val="05A21435"/>
    <w:rsid w:val="05AB5E10"/>
    <w:rsid w:val="05AC44A4"/>
    <w:rsid w:val="05B71F0C"/>
    <w:rsid w:val="0636392C"/>
    <w:rsid w:val="064F49ED"/>
    <w:rsid w:val="06712BB6"/>
    <w:rsid w:val="069F5975"/>
    <w:rsid w:val="06A96DC5"/>
    <w:rsid w:val="06E31D05"/>
    <w:rsid w:val="06E33F4C"/>
    <w:rsid w:val="06F15AA5"/>
    <w:rsid w:val="07140111"/>
    <w:rsid w:val="071E4F40"/>
    <w:rsid w:val="07245E7A"/>
    <w:rsid w:val="073679B5"/>
    <w:rsid w:val="073A38EF"/>
    <w:rsid w:val="074958E1"/>
    <w:rsid w:val="075A189C"/>
    <w:rsid w:val="075C5614"/>
    <w:rsid w:val="077A1F3E"/>
    <w:rsid w:val="07AA637F"/>
    <w:rsid w:val="07B342A6"/>
    <w:rsid w:val="07E04497"/>
    <w:rsid w:val="080C703A"/>
    <w:rsid w:val="086E1AA3"/>
    <w:rsid w:val="0870581B"/>
    <w:rsid w:val="088B63D5"/>
    <w:rsid w:val="08917066"/>
    <w:rsid w:val="08BA093A"/>
    <w:rsid w:val="08C01BD2"/>
    <w:rsid w:val="08E05942"/>
    <w:rsid w:val="08F24482"/>
    <w:rsid w:val="08F3668C"/>
    <w:rsid w:val="0901567C"/>
    <w:rsid w:val="091066B6"/>
    <w:rsid w:val="091F2183"/>
    <w:rsid w:val="09293C1C"/>
    <w:rsid w:val="09322AD0"/>
    <w:rsid w:val="093F51ED"/>
    <w:rsid w:val="094620D8"/>
    <w:rsid w:val="096A659D"/>
    <w:rsid w:val="096B5FE2"/>
    <w:rsid w:val="097E5D15"/>
    <w:rsid w:val="09862E1C"/>
    <w:rsid w:val="099278CE"/>
    <w:rsid w:val="099C43EE"/>
    <w:rsid w:val="09B039F5"/>
    <w:rsid w:val="09BC4DE4"/>
    <w:rsid w:val="09EF0A9E"/>
    <w:rsid w:val="09FE7CA9"/>
    <w:rsid w:val="0A786C09"/>
    <w:rsid w:val="0A8445CF"/>
    <w:rsid w:val="0A9D041D"/>
    <w:rsid w:val="0AB12DC0"/>
    <w:rsid w:val="0AD6392F"/>
    <w:rsid w:val="0AFD710E"/>
    <w:rsid w:val="0B295CF2"/>
    <w:rsid w:val="0B3643CE"/>
    <w:rsid w:val="0B436D03"/>
    <w:rsid w:val="0B533E16"/>
    <w:rsid w:val="0B7E10E0"/>
    <w:rsid w:val="0B8E5FB8"/>
    <w:rsid w:val="0B941820"/>
    <w:rsid w:val="0BC47C2C"/>
    <w:rsid w:val="0BF422BF"/>
    <w:rsid w:val="0C48260B"/>
    <w:rsid w:val="0C710F12"/>
    <w:rsid w:val="0C9870EE"/>
    <w:rsid w:val="0C9B6BDE"/>
    <w:rsid w:val="0CAF4438"/>
    <w:rsid w:val="0CCC323C"/>
    <w:rsid w:val="0CD7617E"/>
    <w:rsid w:val="0CEE6D0E"/>
    <w:rsid w:val="0CF7474D"/>
    <w:rsid w:val="0D1B457C"/>
    <w:rsid w:val="0D2766C4"/>
    <w:rsid w:val="0D2E35AF"/>
    <w:rsid w:val="0D417786"/>
    <w:rsid w:val="0D5D20E6"/>
    <w:rsid w:val="0D5D5C42"/>
    <w:rsid w:val="0E153656"/>
    <w:rsid w:val="0E477795"/>
    <w:rsid w:val="0E7E0566"/>
    <w:rsid w:val="0EDB7766"/>
    <w:rsid w:val="0EDC5853"/>
    <w:rsid w:val="0EEB6C7D"/>
    <w:rsid w:val="0EF425D6"/>
    <w:rsid w:val="0F0C7D64"/>
    <w:rsid w:val="0F403A6D"/>
    <w:rsid w:val="0F5A59EB"/>
    <w:rsid w:val="0F916FBE"/>
    <w:rsid w:val="0FA15702"/>
    <w:rsid w:val="0FA3308D"/>
    <w:rsid w:val="0FBA737B"/>
    <w:rsid w:val="0FC81C60"/>
    <w:rsid w:val="0FD03043"/>
    <w:rsid w:val="0FFE195E"/>
    <w:rsid w:val="105F7F23"/>
    <w:rsid w:val="107653D2"/>
    <w:rsid w:val="107B54C8"/>
    <w:rsid w:val="10802373"/>
    <w:rsid w:val="108F0808"/>
    <w:rsid w:val="10BF0DCF"/>
    <w:rsid w:val="10CD1330"/>
    <w:rsid w:val="10D40911"/>
    <w:rsid w:val="10D73F5D"/>
    <w:rsid w:val="11317B11"/>
    <w:rsid w:val="116577BB"/>
    <w:rsid w:val="11924ADD"/>
    <w:rsid w:val="11F76665"/>
    <w:rsid w:val="11FB025F"/>
    <w:rsid w:val="120149B2"/>
    <w:rsid w:val="123A1ED1"/>
    <w:rsid w:val="125A6BF4"/>
    <w:rsid w:val="128F2D41"/>
    <w:rsid w:val="12940358"/>
    <w:rsid w:val="12BE3627"/>
    <w:rsid w:val="12C549B5"/>
    <w:rsid w:val="12C624DB"/>
    <w:rsid w:val="131F481F"/>
    <w:rsid w:val="13337B71"/>
    <w:rsid w:val="133E6515"/>
    <w:rsid w:val="133F4387"/>
    <w:rsid w:val="13AB3BAB"/>
    <w:rsid w:val="13DF3855"/>
    <w:rsid w:val="13E85F8D"/>
    <w:rsid w:val="142676D5"/>
    <w:rsid w:val="144638D4"/>
    <w:rsid w:val="147A532B"/>
    <w:rsid w:val="14A10B0A"/>
    <w:rsid w:val="14A66120"/>
    <w:rsid w:val="14D0241D"/>
    <w:rsid w:val="150A66AF"/>
    <w:rsid w:val="1534372C"/>
    <w:rsid w:val="1535481E"/>
    <w:rsid w:val="155621F7"/>
    <w:rsid w:val="15604521"/>
    <w:rsid w:val="1573694A"/>
    <w:rsid w:val="157D4DCD"/>
    <w:rsid w:val="15A05265"/>
    <w:rsid w:val="15AB4901"/>
    <w:rsid w:val="15AB60E4"/>
    <w:rsid w:val="15D12590"/>
    <w:rsid w:val="15D972BD"/>
    <w:rsid w:val="15E45E31"/>
    <w:rsid w:val="161E0167"/>
    <w:rsid w:val="16690362"/>
    <w:rsid w:val="16832492"/>
    <w:rsid w:val="169A7F07"/>
    <w:rsid w:val="16AD3796"/>
    <w:rsid w:val="16B53BFF"/>
    <w:rsid w:val="16F70EB5"/>
    <w:rsid w:val="16FC1E24"/>
    <w:rsid w:val="170744EA"/>
    <w:rsid w:val="172A72C3"/>
    <w:rsid w:val="17650515"/>
    <w:rsid w:val="17A252C5"/>
    <w:rsid w:val="17BE7C25"/>
    <w:rsid w:val="17C214C3"/>
    <w:rsid w:val="17C22650"/>
    <w:rsid w:val="181D2B9D"/>
    <w:rsid w:val="181F1BAA"/>
    <w:rsid w:val="183A72AB"/>
    <w:rsid w:val="185D11EC"/>
    <w:rsid w:val="188541C1"/>
    <w:rsid w:val="18ED6A14"/>
    <w:rsid w:val="19266EEA"/>
    <w:rsid w:val="195919B3"/>
    <w:rsid w:val="197762DD"/>
    <w:rsid w:val="197D61E6"/>
    <w:rsid w:val="198E2260"/>
    <w:rsid w:val="19A215AC"/>
    <w:rsid w:val="19BC4EDF"/>
    <w:rsid w:val="19C31523"/>
    <w:rsid w:val="19D04308"/>
    <w:rsid w:val="1A262F59"/>
    <w:rsid w:val="1A9F789A"/>
    <w:rsid w:val="1AAC1558"/>
    <w:rsid w:val="1ACB68E1"/>
    <w:rsid w:val="1AE65F95"/>
    <w:rsid w:val="1B2B0F07"/>
    <w:rsid w:val="1B3C0720"/>
    <w:rsid w:val="1B5A7C65"/>
    <w:rsid w:val="1B7B0E54"/>
    <w:rsid w:val="1B880D28"/>
    <w:rsid w:val="1BA333BA"/>
    <w:rsid w:val="1BA4071F"/>
    <w:rsid w:val="1BB86A03"/>
    <w:rsid w:val="1BD17F27"/>
    <w:rsid w:val="1BFE6F3C"/>
    <w:rsid w:val="1C055E22"/>
    <w:rsid w:val="1C0634AE"/>
    <w:rsid w:val="1C273FEB"/>
    <w:rsid w:val="1C346708"/>
    <w:rsid w:val="1C646FED"/>
    <w:rsid w:val="1C9C4764"/>
    <w:rsid w:val="1CD557F5"/>
    <w:rsid w:val="1CEE2D5A"/>
    <w:rsid w:val="1CFC7225"/>
    <w:rsid w:val="1D1B1A4D"/>
    <w:rsid w:val="1D2C2126"/>
    <w:rsid w:val="1D41125D"/>
    <w:rsid w:val="1D6A20D8"/>
    <w:rsid w:val="1D970875"/>
    <w:rsid w:val="1D9E208B"/>
    <w:rsid w:val="1DAB6F5C"/>
    <w:rsid w:val="1DB205D8"/>
    <w:rsid w:val="1DB418AE"/>
    <w:rsid w:val="1DB45D52"/>
    <w:rsid w:val="1DD828E9"/>
    <w:rsid w:val="1DDB508D"/>
    <w:rsid w:val="1DF75C3F"/>
    <w:rsid w:val="1DF918FD"/>
    <w:rsid w:val="1E894AE9"/>
    <w:rsid w:val="1E960268"/>
    <w:rsid w:val="1EB83620"/>
    <w:rsid w:val="1EC044A7"/>
    <w:rsid w:val="1EF26B32"/>
    <w:rsid w:val="1F301608"/>
    <w:rsid w:val="1F372797"/>
    <w:rsid w:val="1F444EB4"/>
    <w:rsid w:val="1F5570C1"/>
    <w:rsid w:val="1FD24DDC"/>
    <w:rsid w:val="1FDD1084"/>
    <w:rsid w:val="1FDD77B9"/>
    <w:rsid w:val="1FE10954"/>
    <w:rsid w:val="200E43CF"/>
    <w:rsid w:val="20144886"/>
    <w:rsid w:val="20230F6D"/>
    <w:rsid w:val="20427645"/>
    <w:rsid w:val="209A562D"/>
    <w:rsid w:val="20A025BE"/>
    <w:rsid w:val="20AA343C"/>
    <w:rsid w:val="20BD4F1E"/>
    <w:rsid w:val="20CE712B"/>
    <w:rsid w:val="20D81D57"/>
    <w:rsid w:val="20E00472"/>
    <w:rsid w:val="20FA3A7C"/>
    <w:rsid w:val="21151932"/>
    <w:rsid w:val="2150753E"/>
    <w:rsid w:val="21952971"/>
    <w:rsid w:val="21B50547"/>
    <w:rsid w:val="22270918"/>
    <w:rsid w:val="2250591D"/>
    <w:rsid w:val="226A2E83"/>
    <w:rsid w:val="227E656F"/>
    <w:rsid w:val="229D6DB5"/>
    <w:rsid w:val="22AE1604"/>
    <w:rsid w:val="22C205C9"/>
    <w:rsid w:val="22E1045B"/>
    <w:rsid w:val="22EF1F13"/>
    <w:rsid w:val="22F34840"/>
    <w:rsid w:val="232A616E"/>
    <w:rsid w:val="23486952"/>
    <w:rsid w:val="23743AA5"/>
    <w:rsid w:val="242332EA"/>
    <w:rsid w:val="24311B6A"/>
    <w:rsid w:val="243C25FD"/>
    <w:rsid w:val="24512909"/>
    <w:rsid w:val="24C869D9"/>
    <w:rsid w:val="24CC572F"/>
    <w:rsid w:val="24D64800"/>
    <w:rsid w:val="25194031"/>
    <w:rsid w:val="251F5E58"/>
    <w:rsid w:val="25761B3F"/>
    <w:rsid w:val="258E0C37"/>
    <w:rsid w:val="259C3436"/>
    <w:rsid w:val="25B74631"/>
    <w:rsid w:val="25D14642"/>
    <w:rsid w:val="26217CFD"/>
    <w:rsid w:val="263B7010"/>
    <w:rsid w:val="263E0993"/>
    <w:rsid w:val="263F6458"/>
    <w:rsid w:val="26555BF8"/>
    <w:rsid w:val="26846F87"/>
    <w:rsid w:val="268D6098"/>
    <w:rsid w:val="26C17668"/>
    <w:rsid w:val="26D8339F"/>
    <w:rsid w:val="27112871"/>
    <w:rsid w:val="27651E6B"/>
    <w:rsid w:val="276A31E1"/>
    <w:rsid w:val="27867C66"/>
    <w:rsid w:val="27895B59"/>
    <w:rsid w:val="279366C9"/>
    <w:rsid w:val="27BF77CD"/>
    <w:rsid w:val="27C1364B"/>
    <w:rsid w:val="27DA4607"/>
    <w:rsid w:val="27DE01C3"/>
    <w:rsid w:val="28237D5C"/>
    <w:rsid w:val="282F768F"/>
    <w:rsid w:val="283642C0"/>
    <w:rsid w:val="28470816"/>
    <w:rsid w:val="284952E9"/>
    <w:rsid w:val="28643ED1"/>
    <w:rsid w:val="28A349F9"/>
    <w:rsid w:val="28AB6313"/>
    <w:rsid w:val="28B31ED2"/>
    <w:rsid w:val="28C23559"/>
    <w:rsid w:val="2928106F"/>
    <w:rsid w:val="29671643"/>
    <w:rsid w:val="29A42BB7"/>
    <w:rsid w:val="29AC1FD3"/>
    <w:rsid w:val="29B37406"/>
    <w:rsid w:val="29CE019B"/>
    <w:rsid w:val="29D11A3A"/>
    <w:rsid w:val="2A070203"/>
    <w:rsid w:val="2A4A0BE6"/>
    <w:rsid w:val="2A574BF5"/>
    <w:rsid w:val="2A6308E4"/>
    <w:rsid w:val="2A7319B4"/>
    <w:rsid w:val="2A8C0768"/>
    <w:rsid w:val="2A9B60FA"/>
    <w:rsid w:val="2AC33130"/>
    <w:rsid w:val="2AD74E2E"/>
    <w:rsid w:val="2ADC0696"/>
    <w:rsid w:val="2AFC6642"/>
    <w:rsid w:val="2B66498E"/>
    <w:rsid w:val="2B6F32B8"/>
    <w:rsid w:val="2B726905"/>
    <w:rsid w:val="2B940F71"/>
    <w:rsid w:val="2BC2537D"/>
    <w:rsid w:val="2BE23A8A"/>
    <w:rsid w:val="2C576226"/>
    <w:rsid w:val="2C5C1A8E"/>
    <w:rsid w:val="2C666B3A"/>
    <w:rsid w:val="2C8B4122"/>
    <w:rsid w:val="2CB929F8"/>
    <w:rsid w:val="2CD47877"/>
    <w:rsid w:val="2CE867E7"/>
    <w:rsid w:val="2CF15A5D"/>
    <w:rsid w:val="2CF84EA6"/>
    <w:rsid w:val="2D256324"/>
    <w:rsid w:val="2D6918C7"/>
    <w:rsid w:val="2D915768"/>
    <w:rsid w:val="2D986AF6"/>
    <w:rsid w:val="2DB463C6"/>
    <w:rsid w:val="2DCF6C94"/>
    <w:rsid w:val="2DD13DB6"/>
    <w:rsid w:val="2DD6761F"/>
    <w:rsid w:val="2E0306E1"/>
    <w:rsid w:val="2E086A36"/>
    <w:rsid w:val="2E3B1C5C"/>
    <w:rsid w:val="2E4C50C9"/>
    <w:rsid w:val="2ECD2755"/>
    <w:rsid w:val="2ED934DB"/>
    <w:rsid w:val="2EED2E72"/>
    <w:rsid w:val="2EFC4E63"/>
    <w:rsid w:val="2F7D2448"/>
    <w:rsid w:val="2FBB4D1E"/>
    <w:rsid w:val="2FCA31B3"/>
    <w:rsid w:val="2FF040A9"/>
    <w:rsid w:val="300C37CC"/>
    <w:rsid w:val="3011493E"/>
    <w:rsid w:val="305268F0"/>
    <w:rsid w:val="30543F73"/>
    <w:rsid w:val="30586A11"/>
    <w:rsid w:val="309335A5"/>
    <w:rsid w:val="30AA0938"/>
    <w:rsid w:val="30CC6AB7"/>
    <w:rsid w:val="30DD2A72"/>
    <w:rsid w:val="310D099E"/>
    <w:rsid w:val="312132A7"/>
    <w:rsid w:val="313F54DB"/>
    <w:rsid w:val="31886E82"/>
    <w:rsid w:val="31AD1AB4"/>
    <w:rsid w:val="320504D2"/>
    <w:rsid w:val="32315C14"/>
    <w:rsid w:val="324E1E79"/>
    <w:rsid w:val="326E42CA"/>
    <w:rsid w:val="326F1DE8"/>
    <w:rsid w:val="3276317E"/>
    <w:rsid w:val="32954761"/>
    <w:rsid w:val="32975998"/>
    <w:rsid w:val="32A45F3D"/>
    <w:rsid w:val="33296443"/>
    <w:rsid w:val="332D7CE1"/>
    <w:rsid w:val="33590AD6"/>
    <w:rsid w:val="339A0AC7"/>
    <w:rsid w:val="33CB5543"/>
    <w:rsid w:val="33DE0FDB"/>
    <w:rsid w:val="340842AA"/>
    <w:rsid w:val="340A0022"/>
    <w:rsid w:val="34164C19"/>
    <w:rsid w:val="344E43B3"/>
    <w:rsid w:val="345230EA"/>
    <w:rsid w:val="345D63A4"/>
    <w:rsid w:val="34645984"/>
    <w:rsid w:val="347A51A8"/>
    <w:rsid w:val="34B24AA8"/>
    <w:rsid w:val="352A68FA"/>
    <w:rsid w:val="352E1AEE"/>
    <w:rsid w:val="35396DAB"/>
    <w:rsid w:val="35431A3E"/>
    <w:rsid w:val="358A063A"/>
    <w:rsid w:val="359C73A0"/>
    <w:rsid w:val="35C661CB"/>
    <w:rsid w:val="36407D2B"/>
    <w:rsid w:val="368B6C63"/>
    <w:rsid w:val="37102DD3"/>
    <w:rsid w:val="376D0FF4"/>
    <w:rsid w:val="37895702"/>
    <w:rsid w:val="37944920"/>
    <w:rsid w:val="37EA5825"/>
    <w:rsid w:val="37F92887"/>
    <w:rsid w:val="37FE6FC7"/>
    <w:rsid w:val="385041C9"/>
    <w:rsid w:val="386C12AB"/>
    <w:rsid w:val="3894435E"/>
    <w:rsid w:val="38A74091"/>
    <w:rsid w:val="38E54BBA"/>
    <w:rsid w:val="39396CB4"/>
    <w:rsid w:val="39BA6046"/>
    <w:rsid w:val="39FA28E7"/>
    <w:rsid w:val="39FC409E"/>
    <w:rsid w:val="3A257964"/>
    <w:rsid w:val="3A742699"/>
    <w:rsid w:val="3A7B566F"/>
    <w:rsid w:val="3AC151B3"/>
    <w:rsid w:val="3AC60D17"/>
    <w:rsid w:val="3AD4138A"/>
    <w:rsid w:val="3AD849D6"/>
    <w:rsid w:val="3ADD1FEC"/>
    <w:rsid w:val="3AFA0DF0"/>
    <w:rsid w:val="3B1A3241"/>
    <w:rsid w:val="3B223EA3"/>
    <w:rsid w:val="3B583D69"/>
    <w:rsid w:val="3B5D312D"/>
    <w:rsid w:val="3BB970C6"/>
    <w:rsid w:val="3BDF30E8"/>
    <w:rsid w:val="3BF07AFD"/>
    <w:rsid w:val="3BF375EE"/>
    <w:rsid w:val="3BFC5597"/>
    <w:rsid w:val="3C0435A9"/>
    <w:rsid w:val="3C095063"/>
    <w:rsid w:val="3C387DF4"/>
    <w:rsid w:val="3C666012"/>
    <w:rsid w:val="3C92713B"/>
    <w:rsid w:val="3CCD0302"/>
    <w:rsid w:val="3CD218F9"/>
    <w:rsid w:val="3D192669"/>
    <w:rsid w:val="3D255ECD"/>
    <w:rsid w:val="3D2A34E3"/>
    <w:rsid w:val="3D417D5E"/>
    <w:rsid w:val="3D672041"/>
    <w:rsid w:val="3D6C3AFB"/>
    <w:rsid w:val="3D8C5F4C"/>
    <w:rsid w:val="3D9267FC"/>
    <w:rsid w:val="3E0B13FA"/>
    <w:rsid w:val="3E1C2E2C"/>
    <w:rsid w:val="3E9C5D1B"/>
    <w:rsid w:val="3EA3354D"/>
    <w:rsid w:val="3EA370A9"/>
    <w:rsid w:val="3EA90E4A"/>
    <w:rsid w:val="3F170E99"/>
    <w:rsid w:val="3F2E3493"/>
    <w:rsid w:val="3F4B7D4A"/>
    <w:rsid w:val="3FB53538"/>
    <w:rsid w:val="3FD85478"/>
    <w:rsid w:val="40041DC9"/>
    <w:rsid w:val="400B3697"/>
    <w:rsid w:val="4081166C"/>
    <w:rsid w:val="408402BF"/>
    <w:rsid w:val="409475F1"/>
    <w:rsid w:val="40F46459"/>
    <w:rsid w:val="4110463E"/>
    <w:rsid w:val="41230975"/>
    <w:rsid w:val="41355AFD"/>
    <w:rsid w:val="415671BC"/>
    <w:rsid w:val="41847666"/>
    <w:rsid w:val="41F63309"/>
    <w:rsid w:val="420460B1"/>
    <w:rsid w:val="42327ECC"/>
    <w:rsid w:val="423B3A9C"/>
    <w:rsid w:val="425132C0"/>
    <w:rsid w:val="42CE4911"/>
    <w:rsid w:val="42DC42B6"/>
    <w:rsid w:val="42DF32C1"/>
    <w:rsid w:val="42F425C9"/>
    <w:rsid w:val="43056584"/>
    <w:rsid w:val="432E3C17"/>
    <w:rsid w:val="43472A20"/>
    <w:rsid w:val="437B6846"/>
    <w:rsid w:val="43BA51B0"/>
    <w:rsid w:val="43C57AC2"/>
    <w:rsid w:val="44077645"/>
    <w:rsid w:val="443B7D84"/>
    <w:rsid w:val="444C1F91"/>
    <w:rsid w:val="44562D9D"/>
    <w:rsid w:val="44685DA0"/>
    <w:rsid w:val="446A5557"/>
    <w:rsid w:val="44794CBF"/>
    <w:rsid w:val="44D35221"/>
    <w:rsid w:val="44E977E0"/>
    <w:rsid w:val="45223DC3"/>
    <w:rsid w:val="455410FD"/>
    <w:rsid w:val="45BE6EBE"/>
    <w:rsid w:val="465D0485"/>
    <w:rsid w:val="46C93D6D"/>
    <w:rsid w:val="46E464B1"/>
    <w:rsid w:val="47084895"/>
    <w:rsid w:val="473E2065"/>
    <w:rsid w:val="476A2E5A"/>
    <w:rsid w:val="47A6255C"/>
    <w:rsid w:val="47D14C87"/>
    <w:rsid w:val="48216060"/>
    <w:rsid w:val="48482A6F"/>
    <w:rsid w:val="485567E2"/>
    <w:rsid w:val="486E0728"/>
    <w:rsid w:val="486F4CF3"/>
    <w:rsid w:val="48DF2AD5"/>
    <w:rsid w:val="48F36E7F"/>
    <w:rsid w:val="490E1F0B"/>
    <w:rsid w:val="491237A9"/>
    <w:rsid w:val="49557B3A"/>
    <w:rsid w:val="49584F34"/>
    <w:rsid w:val="4981448B"/>
    <w:rsid w:val="49867CF3"/>
    <w:rsid w:val="49911166"/>
    <w:rsid w:val="49957F36"/>
    <w:rsid w:val="49A4185C"/>
    <w:rsid w:val="49B3137F"/>
    <w:rsid w:val="4AC01344"/>
    <w:rsid w:val="4AF5725D"/>
    <w:rsid w:val="4B192D8F"/>
    <w:rsid w:val="4B1B0528"/>
    <w:rsid w:val="4B272E10"/>
    <w:rsid w:val="4BB50DF4"/>
    <w:rsid w:val="4C156CAC"/>
    <w:rsid w:val="4CBF78AA"/>
    <w:rsid w:val="4D0C49B3"/>
    <w:rsid w:val="4D5C3C70"/>
    <w:rsid w:val="4D5F07F2"/>
    <w:rsid w:val="4D812CAB"/>
    <w:rsid w:val="4D9279B4"/>
    <w:rsid w:val="4DC62DB4"/>
    <w:rsid w:val="4DD067D4"/>
    <w:rsid w:val="4DD3727F"/>
    <w:rsid w:val="4DF47921"/>
    <w:rsid w:val="4E0631B0"/>
    <w:rsid w:val="4E097693"/>
    <w:rsid w:val="4E1C29D4"/>
    <w:rsid w:val="4E296E9F"/>
    <w:rsid w:val="4E2B0E69"/>
    <w:rsid w:val="4E3715BC"/>
    <w:rsid w:val="4E393586"/>
    <w:rsid w:val="4E3C6BD2"/>
    <w:rsid w:val="4E422FB5"/>
    <w:rsid w:val="4E4E1B7C"/>
    <w:rsid w:val="4E593C28"/>
    <w:rsid w:val="4E8C5D65"/>
    <w:rsid w:val="4EA053B3"/>
    <w:rsid w:val="4EE94FAC"/>
    <w:rsid w:val="4F367AC5"/>
    <w:rsid w:val="4F7B197C"/>
    <w:rsid w:val="4F93316A"/>
    <w:rsid w:val="4F98252E"/>
    <w:rsid w:val="4FAA33D6"/>
    <w:rsid w:val="4FCB343F"/>
    <w:rsid w:val="4FE90FDC"/>
    <w:rsid w:val="4FF0751A"/>
    <w:rsid w:val="500110B1"/>
    <w:rsid w:val="5001772C"/>
    <w:rsid w:val="500D43FA"/>
    <w:rsid w:val="501C315F"/>
    <w:rsid w:val="501F58DA"/>
    <w:rsid w:val="50321A6A"/>
    <w:rsid w:val="50616DC4"/>
    <w:rsid w:val="508F56DF"/>
    <w:rsid w:val="50CD4459"/>
    <w:rsid w:val="50E0418D"/>
    <w:rsid w:val="51183927"/>
    <w:rsid w:val="514069D9"/>
    <w:rsid w:val="517F39A6"/>
    <w:rsid w:val="51850890"/>
    <w:rsid w:val="51FD491A"/>
    <w:rsid w:val="51FE0D6E"/>
    <w:rsid w:val="524D7600"/>
    <w:rsid w:val="524E3378"/>
    <w:rsid w:val="524E5126"/>
    <w:rsid w:val="5281374D"/>
    <w:rsid w:val="52911BE2"/>
    <w:rsid w:val="529E1C09"/>
    <w:rsid w:val="52B70F1D"/>
    <w:rsid w:val="52BF1694"/>
    <w:rsid w:val="52E361B6"/>
    <w:rsid w:val="52F56C00"/>
    <w:rsid w:val="531A7E26"/>
    <w:rsid w:val="533136F6"/>
    <w:rsid w:val="53A96AB8"/>
    <w:rsid w:val="53B45BDE"/>
    <w:rsid w:val="53E82072"/>
    <w:rsid w:val="53E915AA"/>
    <w:rsid w:val="53F561A1"/>
    <w:rsid w:val="54134879"/>
    <w:rsid w:val="5415239F"/>
    <w:rsid w:val="541C6EF2"/>
    <w:rsid w:val="545804DE"/>
    <w:rsid w:val="54684BC5"/>
    <w:rsid w:val="54801AB0"/>
    <w:rsid w:val="54AB67FE"/>
    <w:rsid w:val="54B0031A"/>
    <w:rsid w:val="54E3424B"/>
    <w:rsid w:val="550917A5"/>
    <w:rsid w:val="553C5568"/>
    <w:rsid w:val="55421798"/>
    <w:rsid w:val="55713605"/>
    <w:rsid w:val="55783AEB"/>
    <w:rsid w:val="5579695E"/>
    <w:rsid w:val="557B4484"/>
    <w:rsid w:val="558920C7"/>
    <w:rsid w:val="55990DAE"/>
    <w:rsid w:val="55BD4A9D"/>
    <w:rsid w:val="55D50038"/>
    <w:rsid w:val="55FD30EB"/>
    <w:rsid w:val="56163A33"/>
    <w:rsid w:val="56625644"/>
    <w:rsid w:val="56811F6E"/>
    <w:rsid w:val="56F049FE"/>
    <w:rsid w:val="570B7170"/>
    <w:rsid w:val="57236B81"/>
    <w:rsid w:val="573C40E7"/>
    <w:rsid w:val="574C432A"/>
    <w:rsid w:val="576C3C80"/>
    <w:rsid w:val="57732B6B"/>
    <w:rsid w:val="5792008E"/>
    <w:rsid w:val="57C25824"/>
    <w:rsid w:val="58006EC2"/>
    <w:rsid w:val="58021BEA"/>
    <w:rsid w:val="583D3C73"/>
    <w:rsid w:val="58627B7D"/>
    <w:rsid w:val="58A567E2"/>
    <w:rsid w:val="58E14C84"/>
    <w:rsid w:val="58E40592"/>
    <w:rsid w:val="58EE1C65"/>
    <w:rsid w:val="591E1CF6"/>
    <w:rsid w:val="592F02A8"/>
    <w:rsid w:val="594554D5"/>
    <w:rsid w:val="596C2A61"/>
    <w:rsid w:val="59837DAB"/>
    <w:rsid w:val="59AC1263"/>
    <w:rsid w:val="59AD6BD6"/>
    <w:rsid w:val="59AF6DF2"/>
    <w:rsid w:val="5A221372"/>
    <w:rsid w:val="5A7934C7"/>
    <w:rsid w:val="5A8400EB"/>
    <w:rsid w:val="5AC21B8A"/>
    <w:rsid w:val="5ACE0F13"/>
    <w:rsid w:val="5ADA7E9F"/>
    <w:rsid w:val="5B0171D9"/>
    <w:rsid w:val="5B053136"/>
    <w:rsid w:val="5B1558C6"/>
    <w:rsid w:val="5B3A26EB"/>
    <w:rsid w:val="5B4B2B4A"/>
    <w:rsid w:val="5B57329D"/>
    <w:rsid w:val="5B800A46"/>
    <w:rsid w:val="5BC229C2"/>
    <w:rsid w:val="5BC30933"/>
    <w:rsid w:val="5BEC1C38"/>
    <w:rsid w:val="5BF639B1"/>
    <w:rsid w:val="5C0276AD"/>
    <w:rsid w:val="5C1137FB"/>
    <w:rsid w:val="5C1629E8"/>
    <w:rsid w:val="5C1E200D"/>
    <w:rsid w:val="5C5872CD"/>
    <w:rsid w:val="5C905331"/>
    <w:rsid w:val="5C9F6CAA"/>
    <w:rsid w:val="5CE45005"/>
    <w:rsid w:val="5D472B2E"/>
    <w:rsid w:val="5D64571D"/>
    <w:rsid w:val="5DBA7B13"/>
    <w:rsid w:val="5DCF1811"/>
    <w:rsid w:val="5DF64FF0"/>
    <w:rsid w:val="5E121570"/>
    <w:rsid w:val="5E251431"/>
    <w:rsid w:val="5EF62DCD"/>
    <w:rsid w:val="5F06349B"/>
    <w:rsid w:val="5F1F7644"/>
    <w:rsid w:val="5F357D99"/>
    <w:rsid w:val="5F4D6E91"/>
    <w:rsid w:val="5F4E49B7"/>
    <w:rsid w:val="5F610B8F"/>
    <w:rsid w:val="5F6D12E1"/>
    <w:rsid w:val="5F713FB8"/>
    <w:rsid w:val="5F7143D3"/>
    <w:rsid w:val="5FEE7BF2"/>
    <w:rsid w:val="5FF23D71"/>
    <w:rsid w:val="601D5BFA"/>
    <w:rsid w:val="604C6788"/>
    <w:rsid w:val="607408E6"/>
    <w:rsid w:val="6089214B"/>
    <w:rsid w:val="60A70823"/>
    <w:rsid w:val="60D82FA5"/>
    <w:rsid w:val="60E03DB9"/>
    <w:rsid w:val="61265BEC"/>
    <w:rsid w:val="612845C8"/>
    <w:rsid w:val="614D13CA"/>
    <w:rsid w:val="616D3690"/>
    <w:rsid w:val="61926DDD"/>
    <w:rsid w:val="61BC437E"/>
    <w:rsid w:val="61F050AA"/>
    <w:rsid w:val="62117912"/>
    <w:rsid w:val="62782477"/>
    <w:rsid w:val="62913539"/>
    <w:rsid w:val="62BE1E54"/>
    <w:rsid w:val="62C56A64"/>
    <w:rsid w:val="62DD22DA"/>
    <w:rsid w:val="62EC3974"/>
    <w:rsid w:val="62F37D50"/>
    <w:rsid w:val="63085FE2"/>
    <w:rsid w:val="63147CC6"/>
    <w:rsid w:val="63310878"/>
    <w:rsid w:val="635D166D"/>
    <w:rsid w:val="636E7BAA"/>
    <w:rsid w:val="6377272F"/>
    <w:rsid w:val="637B1AF3"/>
    <w:rsid w:val="637E5316"/>
    <w:rsid w:val="63D25BB7"/>
    <w:rsid w:val="63D54EEC"/>
    <w:rsid w:val="63E63410"/>
    <w:rsid w:val="64544B53"/>
    <w:rsid w:val="64974CD3"/>
    <w:rsid w:val="64B9531D"/>
    <w:rsid w:val="64D325CF"/>
    <w:rsid w:val="64E73B85"/>
    <w:rsid w:val="65006075"/>
    <w:rsid w:val="652E4480"/>
    <w:rsid w:val="65314B5F"/>
    <w:rsid w:val="656D1B6A"/>
    <w:rsid w:val="65815AE7"/>
    <w:rsid w:val="65935E84"/>
    <w:rsid w:val="65C459D3"/>
    <w:rsid w:val="65D33E68"/>
    <w:rsid w:val="65D75707"/>
    <w:rsid w:val="65E9543A"/>
    <w:rsid w:val="660865CF"/>
    <w:rsid w:val="66195D1F"/>
    <w:rsid w:val="66273A27"/>
    <w:rsid w:val="663761A5"/>
    <w:rsid w:val="66812C42"/>
    <w:rsid w:val="668313EA"/>
    <w:rsid w:val="66862C89"/>
    <w:rsid w:val="66B5531C"/>
    <w:rsid w:val="66B94E0C"/>
    <w:rsid w:val="66E77BCB"/>
    <w:rsid w:val="66FA668C"/>
    <w:rsid w:val="67082074"/>
    <w:rsid w:val="670D6F06"/>
    <w:rsid w:val="6723497B"/>
    <w:rsid w:val="67252CD4"/>
    <w:rsid w:val="67472418"/>
    <w:rsid w:val="676236F6"/>
    <w:rsid w:val="67A83B24"/>
    <w:rsid w:val="67BE4443"/>
    <w:rsid w:val="67C1666E"/>
    <w:rsid w:val="682C160E"/>
    <w:rsid w:val="684352D5"/>
    <w:rsid w:val="686F7E78"/>
    <w:rsid w:val="691B1DAE"/>
    <w:rsid w:val="693E5A9D"/>
    <w:rsid w:val="69953C45"/>
    <w:rsid w:val="69A71894"/>
    <w:rsid w:val="69C9180A"/>
    <w:rsid w:val="69D60D7C"/>
    <w:rsid w:val="69F543AD"/>
    <w:rsid w:val="6A12548B"/>
    <w:rsid w:val="6A12635C"/>
    <w:rsid w:val="6A276531"/>
    <w:rsid w:val="6A4060F6"/>
    <w:rsid w:val="6ABA1153"/>
    <w:rsid w:val="6AC10733"/>
    <w:rsid w:val="6AFE1987"/>
    <w:rsid w:val="6B030D4C"/>
    <w:rsid w:val="6B6872D7"/>
    <w:rsid w:val="6BA8544F"/>
    <w:rsid w:val="6C007039"/>
    <w:rsid w:val="6C3513D9"/>
    <w:rsid w:val="6C3D203B"/>
    <w:rsid w:val="6C6C46CF"/>
    <w:rsid w:val="6CC62031"/>
    <w:rsid w:val="6CC87B57"/>
    <w:rsid w:val="6CC95802"/>
    <w:rsid w:val="6CEC10F1"/>
    <w:rsid w:val="6D400E4A"/>
    <w:rsid w:val="6D401DE3"/>
    <w:rsid w:val="6D48513C"/>
    <w:rsid w:val="6DA560EA"/>
    <w:rsid w:val="6DAB22A3"/>
    <w:rsid w:val="6DB27B62"/>
    <w:rsid w:val="6DEC1F6B"/>
    <w:rsid w:val="6DF31B5A"/>
    <w:rsid w:val="6DFC7DB0"/>
    <w:rsid w:val="6E1A0886"/>
    <w:rsid w:val="6E1D2124"/>
    <w:rsid w:val="6E5C2143"/>
    <w:rsid w:val="6E6B7334"/>
    <w:rsid w:val="6E84712D"/>
    <w:rsid w:val="6E8757F0"/>
    <w:rsid w:val="6E9A19C7"/>
    <w:rsid w:val="6EBD7464"/>
    <w:rsid w:val="6EC86534"/>
    <w:rsid w:val="6ED44ED9"/>
    <w:rsid w:val="6EFF5CCE"/>
    <w:rsid w:val="6F03131A"/>
    <w:rsid w:val="6F2E6FB5"/>
    <w:rsid w:val="6F545088"/>
    <w:rsid w:val="6F60676D"/>
    <w:rsid w:val="6F6E69E4"/>
    <w:rsid w:val="6F9E1B61"/>
    <w:rsid w:val="6FD131C7"/>
    <w:rsid w:val="6FE0165C"/>
    <w:rsid w:val="700E441B"/>
    <w:rsid w:val="703D6CB0"/>
    <w:rsid w:val="70730722"/>
    <w:rsid w:val="70AD3C34"/>
    <w:rsid w:val="70E53C05"/>
    <w:rsid w:val="71430294"/>
    <w:rsid w:val="714D0F73"/>
    <w:rsid w:val="715F4802"/>
    <w:rsid w:val="71696914"/>
    <w:rsid w:val="71A5490B"/>
    <w:rsid w:val="71AD1A11"/>
    <w:rsid w:val="722717C4"/>
    <w:rsid w:val="7233543C"/>
    <w:rsid w:val="7251239D"/>
    <w:rsid w:val="727D13E4"/>
    <w:rsid w:val="72EB0A43"/>
    <w:rsid w:val="72F267B9"/>
    <w:rsid w:val="72F62F44"/>
    <w:rsid w:val="7309711B"/>
    <w:rsid w:val="73614861"/>
    <w:rsid w:val="73BD5E16"/>
    <w:rsid w:val="73E469CB"/>
    <w:rsid w:val="73EA4857"/>
    <w:rsid w:val="73EF4563"/>
    <w:rsid w:val="740145EA"/>
    <w:rsid w:val="74101451"/>
    <w:rsid w:val="74144C83"/>
    <w:rsid w:val="741B7106"/>
    <w:rsid w:val="742C1313"/>
    <w:rsid w:val="74793E2D"/>
    <w:rsid w:val="74962C31"/>
    <w:rsid w:val="74D74874"/>
    <w:rsid w:val="74F62F0E"/>
    <w:rsid w:val="75104791"/>
    <w:rsid w:val="751678CE"/>
    <w:rsid w:val="75734CA8"/>
    <w:rsid w:val="75776E90"/>
    <w:rsid w:val="759233F8"/>
    <w:rsid w:val="75994786"/>
    <w:rsid w:val="75B415C0"/>
    <w:rsid w:val="75B4336E"/>
    <w:rsid w:val="75E47ABF"/>
    <w:rsid w:val="762F63BE"/>
    <w:rsid w:val="765B1188"/>
    <w:rsid w:val="76685F07"/>
    <w:rsid w:val="76796366"/>
    <w:rsid w:val="76876CD5"/>
    <w:rsid w:val="76944F4E"/>
    <w:rsid w:val="76AA4771"/>
    <w:rsid w:val="76C75323"/>
    <w:rsid w:val="76D37824"/>
    <w:rsid w:val="771A23F3"/>
    <w:rsid w:val="772E53A2"/>
    <w:rsid w:val="778D5A00"/>
    <w:rsid w:val="77A55ED4"/>
    <w:rsid w:val="77AA500B"/>
    <w:rsid w:val="77BA340A"/>
    <w:rsid w:val="77C91DBB"/>
    <w:rsid w:val="7819395D"/>
    <w:rsid w:val="7820118F"/>
    <w:rsid w:val="788308FC"/>
    <w:rsid w:val="78D45AB3"/>
    <w:rsid w:val="78F51DD9"/>
    <w:rsid w:val="79162604"/>
    <w:rsid w:val="79273E57"/>
    <w:rsid w:val="798474FC"/>
    <w:rsid w:val="79984D55"/>
    <w:rsid w:val="79C93160"/>
    <w:rsid w:val="79E24222"/>
    <w:rsid w:val="79E85CDC"/>
    <w:rsid w:val="79F04B91"/>
    <w:rsid w:val="7A067F11"/>
    <w:rsid w:val="7A2465E9"/>
    <w:rsid w:val="7A2F3D56"/>
    <w:rsid w:val="7A484152"/>
    <w:rsid w:val="7A5F5873"/>
    <w:rsid w:val="7A6A4943"/>
    <w:rsid w:val="7A9E572A"/>
    <w:rsid w:val="7AC31A7B"/>
    <w:rsid w:val="7AE50994"/>
    <w:rsid w:val="7AE6773D"/>
    <w:rsid w:val="7B2E31F9"/>
    <w:rsid w:val="7B580C40"/>
    <w:rsid w:val="7B5B397F"/>
    <w:rsid w:val="7BD5403F"/>
    <w:rsid w:val="7C143295"/>
    <w:rsid w:val="7C2B6E90"/>
    <w:rsid w:val="7C376AA7"/>
    <w:rsid w:val="7C694787"/>
    <w:rsid w:val="7C943EFA"/>
    <w:rsid w:val="7C99078C"/>
    <w:rsid w:val="7CD75B94"/>
    <w:rsid w:val="7CD95DB0"/>
    <w:rsid w:val="7CFB3754"/>
    <w:rsid w:val="7D050953"/>
    <w:rsid w:val="7D0F17D2"/>
    <w:rsid w:val="7D215783"/>
    <w:rsid w:val="7D2E7EAA"/>
    <w:rsid w:val="7D382AD7"/>
    <w:rsid w:val="7D384885"/>
    <w:rsid w:val="7D3B6123"/>
    <w:rsid w:val="7D3C268F"/>
    <w:rsid w:val="7D4E40A8"/>
    <w:rsid w:val="7DC225BC"/>
    <w:rsid w:val="7E2E62DD"/>
    <w:rsid w:val="7E3F60E7"/>
    <w:rsid w:val="7E4B05E8"/>
    <w:rsid w:val="7E8B2979"/>
    <w:rsid w:val="7EFE38AC"/>
    <w:rsid w:val="7F405C73"/>
    <w:rsid w:val="7F633A0C"/>
    <w:rsid w:val="7F914720"/>
    <w:rsid w:val="7FA2692E"/>
    <w:rsid w:val="7FB16B71"/>
    <w:rsid w:val="7FCF2D9C"/>
    <w:rsid w:val="7FFA22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spacing w:line="360" w:lineRule="auto"/>
      <w:jc w:val="center"/>
      <w:outlineLvl w:val="0"/>
    </w:pPr>
    <w:rPr>
      <w:rFonts w:ascii="宋体" w:hAnsi="宋体"/>
      <w:b/>
      <w:sz w:val="32"/>
    </w:rPr>
  </w:style>
  <w:style w:type="paragraph" w:styleId="3">
    <w:name w:val="heading 2"/>
    <w:basedOn w:val="1"/>
    <w:next w:val="1"/>
    <w:link w:val="49"/>
    <w:qFormat/>
    <w:uiPriority w:val="9"/>
    <w:pPr>
      <w:keepNext/>
      <w:keepLines/>
      <w:spacing w:before="240" w:after="240" w:line="360" w:lineRule="auto"/>
      <w:jc w:val="center"/>
      <w:outlineLvl w:val="1"/>
    </w:pPr>
    <w:rPr>
      <w:b/>
      <w:bCs/>
      <w:sz w:val="28"/>
      <w:szCs w:val="32"/>
    </w:rPr>
  </w:style>
  <w:style w:type="paragraph" w:styleId="4">
    <w:name w:val="heading 3"/>
    <w:basedOn w:val="1"/>
    <w:next w:val="1"/>
    <w:link w:val="50"/>
    <w:qFormat/>
    <w:uiPriority w:val="9"/>
    <w:pPr>
      <w:keepNext/>
      <w:keepLines/>
      <w:spacing w:before="260" w:after="260" w:line="416" w:lineRule="auto"/>
      <w:outlineLvl w:val="2"/>
    </w:pPr>
    <w:rPr>
      <w:b/>
      <w:bCs/>
      <w:sz w:val="32"/>
      <w:szCs w:val="32"/>
    </w:rPr>
  </w:style>
  <w:style w:type="paragraph" w:styleId="5">
    <w:name w:val="heading 4"/>
    <w:basedOn w:val="1"/>
    <w:next w:val="1"/>
    <w:link w:val="51"/>
    <w:qFormat/>
    <w:uiPriority w:val="0"/>
    <w:pPr>
      <w:keepNext/>
      <w:keepLines/>
      <w:widowControl w:val="0"/>
      <w:spacing w:before="280" w:after="290" w:line="376" w:lineRule="auto"/>
      <w:jc w:val="both"/>
      <w:outlineLvl w:val="3"/>
    </w:pPr>
    <w:rPr>
      <w:rFonts w:ascii="Arial" w:hAnsi="Arial" w:eastAsia="黑体"/>
      <w:b/>
      <w:bCs/>
      <w:sz w:val="28"/>
      <w:szCs w:val="28"/>
    </w:rPr>
  </w:style>
  <w:style w:type="character" w:default="1" w:styleId="38">
    <w:name w:val="Default Paragraph Font"/>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6">
    <w:name w:val="List 3"/>
    <w:basedOn w:val="1"/>
    <w:qFormat/>
    <w:uiPriority w:val="0"/>
    <w:pPr>
      <w:widowControl w:val="0"/>
      <w:ind w:left="1260" w:hanging="420"/>
      <w:jc w:val="both"/>
    </w:pPr>
    <w:rPr>
      <w:rFonts w:cs="Angsana New"/>
      <w:szCs w:val="20"/>
    </w:rPr>
  </w:style>
  <w:style w:type="paragraph" w:styleId="7">
    <w:name w:val="toc 7"/>
    <w:basedOn w:val="1"/>
    <w:next w:val="1"/>
    <w:unhideWhenUsed/>
    <w:qFormat/>
    <w:uiPriority w:val="39"/>
    <w:pPr>
      <w:widowControl w:val="0"/>
      <w:ind w:left="2520" w:leftChars="1200"/>
      <w:jc w:val="both"/>
    </w:pPr>
    <w:rPr>
      <w:rFonts w:ascii="Calibri" w:hAnsi="Calibri"/>
      <w:szCs w:val="22"/>
    </w:rPr>
  </w:style>
  <w:style w:type="paragraph" w:styleId="8">
    <w:name w:val="Normal Indent"/>
    <w:basedOn w:val="1"/>
    <w:qFormat/>
    <w:uiPriority w:val="0"/>
    <w:pPr>
      <w:widowControl w:val="0"/>
      <w:autoSpaceDE w:val="0"/>
      <w:autoSpaceDN w:val="0"/>
      <w:adjustRightInd w:val="0"/>
      <w:spacing w:line="360" w:lineRule="atLeast"/>
      <w:ind w:firstLine="420"/>
      <w:textAlignment w:val="baseline"/>
    </w:pPr>
    <w:rPr>
      <w:rFonts w:hAnsi="Arial" w:cs="Angsana New"/>
      <w:kern w:val="0"/>
      <w:sz w:val="22"/>
      <w:szCs w:val="20"/>
    </w:rPr>
  </w:style>
  <w:style w:type="paragraph" w:styleId="9">
    <w:name w:val="caption"/>
    <w:basedOn w:val="1"/>
    <w:next w:val="1"/>
    <w:qFormat/>
    <w:uiPriority w:val="0"/>
    <w:rPr>
      <w:rFonts w:ascii="Calibri Light" w:hAnsi="Calibri Light" w:eastAsia="黑体" w:cs="Times New Roman"/>
      <w:sz w:val="20"/>
      <w:szCs w:val="20"/>
    </w:rPr>
  </w:style>
  <w:style w:type="paragraph" w:styleId="10">
    <w:name w:val="Document Map"/>
    <w:basedOn w:val="1"/>
    <w:link w:val="52"/>
    <w:qFormat/>
    <w:uiPriority w:val="0"/>
    <w:rPr>
      <w:rFonts w:ascii="宋体"/>
      <w:sz w:val="18"/>
      <w:szCs w:val="18"/>
    </w:rPr>
  </w:style>
  <w:style w:type="paragraph" w:styleId="11">
    <w:name w:val="annotation text"/>
    <w:basedOn w:val="1"/>
    <w:link w:val="53"/>
    <w:qFormat/>
    <w:uiPriority w:val="0"/>
    <w:rPr>
      <w:sz w:val="20"/>
      <w:szCs w:val="20"/>
    </w:rPr>
  </w:style>
  <w:style w:type="paragraph" w:styleId="12">
    <w:name w:val="Body Text"/>
    <w:basedOn w:val="1"/>
    <w:link w:val="46"/>
    <w:qFormat/>
    <w:uiPriority w:val="0"/>
    <w:pPr>
      <w:widowControl w:val="0"/>
      <w:spacing w:after="120"/>
      <w:jc w:val="both"/>
    </w:pPr>
    <w:rPr>
      <w:kern w:val="0"/>
      <w:sz w:val="20"/>
    </w:rPr>
  </w:style>
  <w:style w:type="paragraph" w:styleId="13">
    <w:name w:val="Body Text Indent"/>
    <w:basedOn w:val="1"/>
    <w:link w:val="54"/>
    <w:qFormat/>
    <w:uiPriority w:val="0"/>
    <w:pPr>
      <w:widowControl w:val="0"/>
      <w:spacing w:after="120"/>
      <w:ind w:left="420" w:leftChars="200"/>
      <w:jc w:val="both"/>
    </w:pPr>
    <w:rPr>
      <w:kern w:val="0"/>
      <w:sz w:val="20"/>
    </w:rPr>
  </w:style>
  <w:style w:type="paragraph" w:styleId="14">
    <w:name w:val="toc 5"/>
    <w:basedOn w:val="1"/>
    <w:next w:val="1"/>
    <w:unhideWhenUsed/>
    <w:qFormat/>
    <w:uiPriority w:val="39"/>
    <w:pPr>
      <w:widowControl w:val="0"/>
      <w:ind w:left="1680" w:leftChars="800"/>
      <w:jc w:val="both"/>
    </w:pPr>
    <w:rPr>
      <w:rFonts w:ascii="Calibri" w:hAnsi="Calibri"/>
      <w:szCs w:val="22"/>
    </w:rPr>
  </w:style>
  <w:style w:type="paragraph" w:styleId="15">
    <w:name w:val="toc 3"/>
    <w:basedOn w:val="1"/>
    <w:next w:val="1"/>
    <w:qFormat/>
    <w:uiPriority w:val="39"/>
    <w:pPr>
      <w:widowControl w:val="0"/>
      <w:ind w:left="840" w:leftChars="400"/>
      <w:jc w:val="both"/>
    </w:pPr>
    <w:rPr>
      <w:szCs w:val="20"/>
    </w:rPr>
  </w:style>
  <w:style w:type="paragraph" w:styleId="16">
    <w:name w:val="Plain Text"/>
    <w:basedOn w:val="1"/>
    <w:link w:val="55"/>
    <w:unhideWhenUsed/>
    <w:qFormat/>
    <w:uiPriority w:val="0"/>
    <w:pPr>
      <w:widowControl w:val="0"/>
      <w:jc w:val="both"/>
    </w:pPr>
    <w:rPr>
      <w:rFonts w:ascii="宋体" w:hAnsi="Courier New"/>
      <w:szCs w:val="21"/>
    </w:rPr>
  </w:style>
  <w:style w:type="paragraph" w:styleId="17">
    <w:name w:val="toc 8"/>
    <w:basedOn w:val="1"/>
    <w:next w:val="1"/>
    <w:unhideWhenUsed/>
    <w:qFormat/>
    <w:uiPriority w:val="39"/>
    <w:pPr>
      <w:widowControl w:val="0"/>
      <w:ind w:left="2940" w:leftChars="1400"/>
      <w:jc w:val="both"/>
    </w:pPr>
    <w:rPr>
      <w:rFonts w:ascii="Calibri" w:hAnsi="Calibri"/>
      <w:szCs w:val="22"/>
    </w:rPr>
  </w:style>
  <w:style w:type="paragraph" w:styleId="18">
    <w:name w:val="Date"/>
    <w:basedOn w:val="1"/>
    <w:next w:val="1"/>
    <w:link w:val="56"/>
    <w:qFormat/>
    <w:uiPriority w:val="0"/>
    <w:pPr>
      <w:ind w:left="100" w:leftChars="2500"/>
    </w:pPr>
  </w:style>
  <w:style w:type="paragraph" w:styleId="19">
    <w:name w:val="Body Text Indent 2"/>
    <w:basedOn w:val="1"/>
    <w:link w:val="57"/>
    <w:qFormat/>
    <w:uiPriority w:val="0"/>
    <w:pPr>
      <w:snapToGrid w:val="0"/>
      <w:spacing w:line="360" w:lineRule="auto"/>
      <w:ind w:firstLine="560" w:firstLineChars="200"/>
    </w:pPr>
    <w:rPr>
      <w:sz w:val="28"/>
      <w:szCs w:val="18"/>
    </w:rPr>
  </w:style>
  <w:style w:type="paragraph" w:styleId="20">
    <w:name w:val="endnote text"/>
    <w:basedOn w:val="1"/>
    <w:link w:val="58"/>
    <w:unhideWhenUsed/>
    <w:qFormat/>
    <w:uiPriority w:val="0"/>
    <w:pPr>
      <w:widowControl w:val="0"/>
      <w:snapToGrid w:val="0"/>
    </w:pPr>
    <w:rPr>
      <w:rFonts w:ascii="Calibri" w:hAnsi="Calibri"/>
      <w:kern w:val="0"/>
      <w:sz w:val="20"/>
      <w:szCs w:val="20"/>
    </w:rPr>
  </w:style>
  <w:style w:type="paragraph" w:styleId="21">
    <w:name w:val="Balloon Text"/>
    <w:basedOn w:val="1"/>
    <w:link w:val="59"/>
    <w:qFormat/>
    <w:uiPriority w:val="0"/>
    <w:rPr>
      <w:sz w:val="18"/>
      <w:szCs w:val="18"/>
    </w:rPr>
  </w:style>
  <w:style w:type="paragraph" w:styleId="22">
    <w:name w:val="footer"/>
    <w:basedOn w:val="1"/>
    <w:link w:val="60"/>
    <w:qFormat/>
    <w:uiPriority w:val="99"/>
    <w:pPr>
      <w:tabs>
        <w:tab w:val="center" w:pos="4153"/>
        <w:tab w:val="right" w:pos="8306"/>
      </w:tabs>
      <w:snapToGrid w:val="0"/>
      <w:jc w:val="left"/>
    </w:pPr>
    <w:rPr>
      <w:sz w:val="18"/>
      <w:szCs w:val="18"/>
    </w:rPr>
  </w:style>
  <w:style w:type="paragraph" w:styleId="23">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widowControl w:val="0"/>
      <w:jc w:val="both"/>
    </w:pPr>
    <w:rPr>
      <w:szCs w:val="20"/>
    </w:rPr>
  </w:style>
  <w:style w:type="paragraph" w:styleId="25">
    <w:name w:val="toc 4"/>
    <w:basedOn w:val="1"/>
    <w:next w:val="1"/>
    <w:unhideWhenUsed/>
    <w:qFormat/>
    <w:uiPriority w:val="39"/>
    <w:pPr>
      <w:widowControl w:val="0"/>
      <w:ind w:left="1260" w:leftChars="600"/>
      <w:jc w:val="both"/>
    </w:pPr>
    <w:rPr>
      <w:rFonts w:ascii="Calibri" w:hAnsi="Calibri"/>
      <w:szCs w:val="22"/>
    </w:rPr>
  </w:style>
  <w:style w:type="paragraph" w:styleId="26">
    <w:name w:val="footnote text"/>
    <w:basedOn w:val="1"/>
    <w:link w:val="62"/>
    <w:unhideWhenUsed/>
    <w:qFormat/>
    <w:uiPriority w:val="0"/>
    <w:pPr>
      <w:widowControl/>
      <w:snapToGrid w:val="0"/>
      <w:jc w:val="left"/>
    </w:pPr>
    <w:rPr>
      <w:sz w:val="18"/>
      <w:szCs w:val="18"/>
    </w:rPr>
  </w:style>
  <w:style w:type="paragraph" w:styleId="27">
    <w:name w:val="toc 6"/>
    <w:basedOn w:val="1"/>
    <w:next w:val="1"/>
    <w:unhideWhenUsed/>
    <w:qFormat/>
    <w:uiPriority w:val="39"/>
    <w:pPr>
      <w:widowControl w:val="0"/>
      <w:ind w:left="2100" w:leftChars="1000"/>
      <w:jc w:val="both"/>
    </w:pPr>
    <w:rPr>
      <w:rFonts w:ascii="Calibri" w:hAnsi="Calibri"/>
      <w:szCs w:val="22"/>
    </w:rPr>
  </w:style>
  <w:style w:type="paragraph" w:styleId="28">
    <w:name w:val="Body Text Indent 3"/>
    <w:basedOn w:val="1"/>
    <w:link w:val="63"/>
    <w:qFormat/>
    <w:uiPriority w:val="0"/>
    <w:pPr>
      <w:widowControl w:val="0"/>
      <w:ind w:left="2"/>
      <w:jc w:val="both"/>
    </w:pPr>
    <w:rPr>
      <w:kern w:val="0"/>
      <w:sz w:val="18"/>
    </w:rPr>
  </w:style>
  <w:style w:type="paragraph" w:styleId="29">
    <w:name w:val="toc 2"/>
    <w:basedOn w:val="1"/>
    <w:next w:val="1"/>
    <w:link w:val="64"/>
    <w:qFormat/>
    <w:uiPriority w:val="39"/>
    <w:pPr>
      <w:widowControl w:val="0"/>
      <w:ind w:left="420" w:leftChars="200"/>
      <w:jc w:val="both"/>
    </w:pPr>
    <w:rPr>
      <w:szCs w:val="20"/>
    </w:rPr>
  </w:style>
  <w:style w:type="paragraph" w:styleId="30">
    <w:name w:val="toc 9"/>
    <w:basedOn w:val="1"/>
    <w:next w:val="1"/>
    <w:unhideWhenUsed/>
    <w:qFormat/>
    <w:uiPriority w:val="39"/>
    <w:pPr>
      <w:widowControl w:val="0"/>
      <w:ind w:left="3360" w:leftChars="1600"/>
      <w:jc w:val="both"/>
    </w:pPr>
    <w:rPr>
      <w:rFonts w:ascii="Calibri" w:hAnsi="Calibri"/>
      <w:szCs w:val="22"/>
    </w:rPr>
  </w:style>
  <w:style w:type="paragraph" w:styleId="31">
    <w:name w:val="Body Text 2"/>
    <w:basedOn w:val="1"/>
    <w:link w:val="65"/>
    <w:qFormat/>
    <w:uiPriority w:val="0"/>
    <w:pPr>
      <w:widowControl w:val="0"/>
      <w:jc w:val="center"/>
    </w:pPr>
    <w:rPr>
      <w:rFonts w:eastAsia="黑体"/>
      <w:kern w:val="0"/>
      <w:sz w:val="44"/>
    </w:rPr>
  </w:style>
  <w:style w:type="paragraph" w:styleId="32">
    <w:name w:val="Normal (Web)"/>
    <w:basedOn w:val="1"/>
    <w:qFormat/>
    <w:uiPriority w:val="99"/>
    <w:pPr>
      <w:spacing w:before="100" w:beforeAutospacing="1" w:after="100" w:afterAutospacing="1"/>
    </w:pPr>
    <w:rPr>
      <w:rFonts w:ascii="宋体" w:hAnsi="宋体" w:cs="宋体"/>
      <w:kern w:val="0"/>
      <w:sz w:val="24"/>
    </w:rPr>
  </w:style>
  <w:style w:type="paragraph" w:styleId="33">
    <w:name w:val="Title"/>
    <w:basedOn w:val="1"/>
    <w:next w:val="1"/>
    <w:link w:val="66"/>
    <w:qFormat/>
    <w:uiPriority w:val="10"/>
    <w:pPr>
      <w:spacing w:before="240" w:after="60"/>
      <w:jc w:val="center"/>
      <w:outlineLvl w:val="0"/>
    </w:pPr>
    <w:rPr>
      <w:rFonts w:ascii="Cambria" w:hAnsi="Cambria"/>
      <w:b/>
      <w:bCs/>
      <w:kern w:val="28"/>
      <w:sz w:val="32"/>
      <w:szCs w:val="32"/>
    </w:rPr>
  </w:style>
  <w:style w:type="paragraph" w:styleId="34">
    <w:name w:val="annotation subject"/>
    <w:basedOn w:val="11"/>
    <w:next w:val="11"/>
    <w:link w:val="67"/>
    <w:qFormat/>
    <w:uiPriority w:val="0"/>
    <w:rPr>
      <w:b/>
      <w:bCs/>
    </w:rPr>
  </w:style>
  <w:style w:type="paragraph" w:styleId="35">
    <w:name w:val="Body Text First Indent"/>
    <w:basedOn w:val="12"/>
    <w:link w:val="47"/>
    <w:qFormat/>
    <w:uiPriority w:val="0"/>
    <w:pPr>
      <w:ind w:firstLine="420"/>
    </w:p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page number"/>
    <w:qFormat/>
    <w:uiPriority w:val="0"/>
  </w:style>
  <w:style w:type="character" w:styleId="41">
    <w:name w:val="FollowedHyperlink"/>
    <w:qFormat/>
    <w:uiPriority w:val="0"/>
    <w:rPr>
      <w:color w:val="800080"/>
      <w:u w:val="single"/>
    </w:rPr>
  </w:style>
  <w:style w:type="character" w:styleId="42">
    <w:name w:val="Emphasis"/>
    <w:qFormat/>
    <w:uiPriority w:val="20"/>
    <w:rPr>
      <w:i/>
      <w:iCs/>
    </w:rPr>
  </w:style>
  <w:style w:type="character" w:styleId="43">
    <w:name w:val="Hyperlink"/>
    <w:qFormat/>
    <w:uiPriority w:val="99"/>
    <w:rPr>
      <w:color w:val="0000FF"/>
      <w:u w:val="single"/>
    </w:rPr>
  </w:style>
  <w:style w:type="character" w:styleId="44">
    <w:name w:val="annotation reference"/>
    <w:qFormat/>
    <w:uiPriority w:val="0"/>
    <w:rPr>
      <w:sz w:val="16"/>
      <w:szCs w:val="16"/>
    </w:rPr>
  </w:style>
  <w:style w:type="character" w:styleId="45">
    <w:name w:val="footnote reference"/>
    <w:unhideWhenUsed/>
    <w:qFormat/>
    <w:uiPriority w:val="99"/>
    <w:rPr>
      <w:vertAlign w:val="superscript"/>
    </w:rPr>
  </w:style>
  <w:style w:type="character" w:customStyle="1" w:styleId="46">
    <w:name w:val="正文文本 字符"/>
    <w:link w:val="12"/>
    <w:qFormat/>
    <w:uiPriority w:val="0"/>
    <w:rPr>
      <w:szCs w:val="24"/>
    </w:rPr>
  </w:style>
  <w:style w:type="character" w:customStyle="1" w:styleId="47">
    <w:name w:val="正文文本首行缩进 字符"/>
    <w:link w:val="35"/>
    <w:qFormat/>
    <w:uiPriority w:val="0"/>
    <w:rPr>
      <w:szCs w:val="24"/>
    </w:rPr>
  </w:style>
  <w:style w:type="character" w:customStyle="1" w:styleId="48">
    <w:name w:val="标题 1 字符"/>
    <w:link w:val="2"/>
    <w:qFormat/>
    <w:uiPriority w:val="0"/>
    <w:rPr>
      <w:rFonts w:ascii="宋体" w:hAnsi="宋体"/>
      <w:b/>
      <w:kern w:val="2"/>
      <w:sz w:val="32"/>
      <w:szCs w:val="24"/>
    </w:rPr>
  </w:style>
  <w:style w:type="character" w:customStyle="1" w:styleId="49">
    <w:name w:val="标题 2 字符"/>
    <w:link w:val="3"/>
    <w:qFormat/>
    <w:uiPriority w:val="9"/>
    <w:rPr>
      <w:b/>
      <w:bCs/>
      <w:kern w:val="2"/>
      <w:sz w:val="28"/>
      <w:szCs w:val="32"/>
    </w:rPr>
  </w:style>
  <w:style w:type="character" w:customStyle="1" w:styleId="50">
    <w:name w:val="标题 3 字符"/>
    <w:link w:val="4"/>
    <w:qFormat/>
    <w:uiPriority w:val="9"/>
    <w:rPr>
      <w:b/>
      <w:bCs/>
      <w:kern w:val="2"/>
      <w:sz w:val="32"/>
      <w:szCs w:val="32"/>
    </w:rPr>
  </w:style>
  <w:style w:type="character" w:customStyle="1" w:styleId="51">
    <w:name w:val="标题 4 字符"/>
    <w:link w:val="5"/>
    <w:qFormat/>
    <w:uiPriority w:val="0"/>
    <w:rPr>
      <w:rFonts w:ascii="Arial" w:hAnsi="Arial" w:eastAsia="黑体"/>
      <w:b/>
      <w:bCs/>
      <w:kern w:val="2"/>
      <w:sz w:val="28"/>
      <w:szCs w:val="28"/>
    </w:rPr>
  </w:style>
  <w:style w:type="character" w:customStyle="1" w:styleId="52">
    <w:name w:val="文档结构图 字符"/>
    <w:link w:val="10"/>
    <w:qFormat/>
    <w:uiPriority w:val="0"/>
    <w:rPr>
      <w:rFonts w:ascii="宋体"/>
      <w:kern w:val="2"/>
      <w:sz w:val="18"/>
      <w:szCs w:val="18"/>
    </w:rPr>
  </w:style>
  <w:style w:type="character" w:customStyle="1" w:styleId="53">
    <w:name w:val="批注文字 字符"/>
    <w:link w:val="11"/>
    <w:qFormat/>
    <w:uiPriority w:val="0"/>
    <w:rPr>
      <w:kern w:val="2"/>
    </w:rPr>
  </w:style>
  <w:style w:type="character" w:customStyle="1" w:styleId="54">
    <w:name w:val="正文文本缩进 字符"/>
    <w:link w:val="13"/>
    <w:qFormat/>
    <w:uiPriority w:val="0"/>
    <w:rPr>
      <w:szCs w:val="24"/>
    </w:rPr>
  </w:style>
  <w:style w:type="character" w:customStyle="1" w:styleId="55">
    <w:name w:val="纯文本 字符"/>
    <w:link w:val="16"/>
    <w:qFormat/>
    <w:uiPriority w:val="0"/>
    <w:rPr>
      <w:rFonts w:ascii="宋体" w:hAnsi="Courier New"/>
      <w:kern w:val="2"/>
      <w:sz w:val="21"/>
      <w:szCs w:val="21"/>
    </w:rPr>
  </w:style>
  <w:style w:type="character" w:customStyle="1" w:styleId="56">
    <w:name w:val="日期 字符"/>
    <w:link w:val="18"/>
    <w:qFormat/>
    <w:uiPriority w:val="0"/>
    <w:rPr>
      <w:kern w:val="2"/>
      <w:sz w:val="21"/>
      <w:szCs w:val="24"/>
    </w:rPr>
  </w:style>
  <w:style w:type="character" w:customStyle="1" w:styleId="57">
    <w:name w:val="正文文本缩进 2 字符"/>
    <w:link w:val="19"/>
    <w:qFormat/>
    <w:uiPriority w:val="0"/>
    <w:rPr>
      <w:kern w:val="2"/>
      <w:sz w:val="28"/>
      <w:szCs w:val="18"/>
    </w:rPr>
  </w:style>
  <w:style w:type="character" w:customStyle="1" w:styleId="58">
    <w:name w:val="尾注文本 字符"/>
    <w:link w:val="20"/>
    <w:qFormat/>
    <w:uiPriority w:val="0"/>
    <w:rPr>
      <w:rFonts w:ascii="Calibri" w:hAnsi="Calibri"/>
    </w:rPr>
  </w:style>
  <w:style w:type="character" w:customStyle="1" w:styleId="59">
    <w:name w:val="批注框文本 字符"/>
    <w:link w:val="21"/>
    <w:qFormat/>
    <w:uiPriority w:val="0"/>
    <w:rPr>
      <w:kern w:val="2"/>
      <w:sz w:val="18"/>
      <w:szCs w:val="18"/>
    </w:rPr>
  </w:style>
  <w:style w:type="character" w:customStyle="1" w:styleId="60">
    <w:name w:val="页脚 字符"/>
    <w:link w:val="22"/>
    <w:qFormat/>
    <w:uiPriority w:val="99"/>
    <w:rPr>
      <w:kern w:val="2"/>
      <w:sz w:val="18"/>
      <w:szCs w:val="18"/>
    </w:rPr>
  </w:style>
  <w:style w:type="character" w:customStyle="1" w:styleId="61">
    <w:name w:val="页眉 字符"/>
    <w:link w:val="23"/>
    <w:qFormat/>
    <w:uiPriority w:val="99"/>
    <w:rPr>
      <w:kern w:val="2"/>
      <w:sz w:val="18"/>
      <w:szCs w:val="18"/>
    </w:rPr>
  </w:style>
  <w:style w:type="character" w:customStyle="1" w:styleId="62">
    <w:name w:val="脚注文本 字符"/>
    <w:link w:val="26"/>
    <w:qFormat/>
    <w:uiPriority w:val="0"/>
    <w:rPr>
      <w:kern w:val="2"/>
      <w:sz w:val="18"/>
      <w:szCs w:val="18"/>
    </w:rPr>
  </w:style>
  <w:style w:type="character" w:customStyle="1" w:styleId="63">
    <w:name w:val="正文文本缩进 3 字符"/>
    <w:link w:val="28"/>
    <w:qFormat/>
    <w:uiPriority w:val="0"/>
    <w:rPr>
      <w:sz w:val="18"/>
      <w:szCs w:val="24"/>
    </w:rPr>
  </w:style>
  <w:style w:type="character" w:customStyle="1" w:styleId="64">
    <w:name w:val="TOC 2 字符"/>
    <w:link w:val="29"/>
    <w:qFormat/>
    <w:uiPriority w:val="39"/>
    <w:rPr>
      <w:kern w:val="2"/>
      <w:sz w:val="21"/>
    </w:rPr>
  </w:style>
  <w:style w:type="character" w:customStyle="1" w:styleId="65">
    <w:name w:val="正文文本 2 字符"/>
    <w:link w:val="31"/>
    <w:qFormat/>
    <w:uiPriority w:val="0"/>
    <w:rPr>
      <w:rFonts w:eastAsia="黑体"/>
      <w:sz w:val="44"/>
      <w:szCs w:val="24"/>
    </w:rPr>
  </w:style>
  <w:style w:type="character" w:customStyle="1" w:styleId="66">
    <w:name w:val="标题 字符"/>
    <w:link w:val="33"/>
    <w:qFormat/>
    <w:uiPriority w:val="10"/>
    <w:rPr>
      <w:rFonts w:ascii="Cambria" w:hAnsi="Cambria" w:eastAsia="宋体" w:cs="Times New Roman"/>
      <w:b/>
      <w:bCs/>
      <w:kern w:val="28"/>
      <w:sz w:val="32"/>
      <w:szCs w:val="32"/>
    </w:rPr>
  </w:style>
  <w:style w:type="character" w:customStyle="1" w:styleId="67">
    <w:name w:val="批注主题 字符"/>
    <w:link w:val="34"/>
    <w:qFormat/>
    <w:uiPriority w:val="0"/>
    <w:rPr>
      <w:b/>
      <w:bCs/>
      <w:kern w:val="2"/>
    </w:rPr>
  </w:style>
  <w:style w:type="character" w:customStyle="1" w:styleId="68">
    <w:name w:val="脚注文本 Char1"/>
    <w:qFormat/>
    <w:uiPriority w:val="99"/>
    <w:rPr>
      <w:kern w:val="2"/>
      <w:sz w:val="18"/>
      <w:szCs w:val="18"/>
    </w:rPr>
  </w:style>
  <w:style w:type="paragraph" w:customStyle="1" w:styleId="69">
    <w:name w:val="_Style 68"/>
    <w:basedOn w:val="2"/>
    <w:next w:val="1"/>
    <w:qFormat/>
    <w:uiPriority w:val="39"/>
    <w:pPr>
      <w:keepLines/>
      <w:spacing w:before="240" w:line="259" w:lineRule="auto"/>
      <w:jc w:val="left"/>
      <w:outlineLvl w:val="9"/>
    </w:pPr>
    <w:rPr>
      <w:rFonts w:ascii="Calibri Light" w:hAnsi="Calibri Light" w:eastAsia="宋体" w:cs="Times New Roman"/>
      <w:color w:val="2E74B5"/>
      <w:kern w:val="0"/>
      <w:sz w:val="32"/>
      <w:szCs w:val="32"/>
      <w:u w:val="none"/>
    </w:rPr>
  </w:style>
  <w:style w:type="paragraph" w:customStyle="1" w:styleId="70">
    <w:name w:val="_Style 69"/>
    <w:semiHidden/>
    <w:qFormat/>
    <w:uiPriority w:val="99"/>
    <w:rPr>
      <w:rFonts w:ascii="Times New Roman" w:hAnsi="Times New Roman" w:eastAsia="宋体" w:cs="Times New Roman"/>
      <w:kern w:val="2"/>
      <w:sz w:val="21"/>
      <w:szCs w:val="24"/>
      <w:lang w:val="en-US" w:eastAsia="zh-CN" w:bidi="ar-SA"/>
    </w:rPr>
  </w:style>
  <w:style w:type="paragraph" w:customStyle="1" w:styleId="71">
    <w:name w:val=" Char Char"/>
    <w:basedOn w:val="1"/>
    <w:qFormat/>
    <w:uiPriority w:val="0"/>
    <w:pPr>
      <w:widowControl w:val="0"/>
      <w:jc w:val="both"/>
    </w:pPr>
  </w:style>
  <w:style w:type="paragraph" w:customStyle="1" w:styleId="72">
    <w:name w:val=" Char Char Char Char"/>
    <w:basedOn w:val="1"/>
    <w:qFormat/>
    <w:uiPriority w:val="0"/>
    <w:pPr>
      <w:spacing w:after="160" w:line="240" w:lineRule="exact"/>
      <w:ind w:firstLine="200" w:firstLineChars="200"/>
    </w:pPr>
    <w:rPr>
      <w:szCs w:val="20"/>
    </w:rPr>
  </w:style>
  <w:style w:type="paragraph" w:customStyle="1" w:styleId="73">
    <w:name w:val="MTDisplayEquation"/>
    <w:basedOn w:val="29"/>
    <w:link w:val="74"/>
    <w:qFormat/>
    <w:uiPriority w:val="0"/>
    <w:pPr>
      <w:tabs>
        <w:tab w:val="right" w:leader="dot" w:pos="8494"/>
      </w:tabs>
    </w:pPr>
    <w:rPr>
      <w:b/>
    </w:rPr>
  </w:style>
  <w:style w:type="character" w:customStyle="1" w:styleId="74">
    <w:name w:val="MTDisplayEquation Char"/>
    <w:link w:val="73"/>
    <w:qFormat/>
    <w:uiPriority w:val="0"/>
    <w:rPr>
      <w:b/>
      <w:kern w:val="2"/>
      <w:sz w:val="21"/>
    </w:rPr>
  </w:style>
  <w:style w:type="character" w:customStyle="1" w:styleId="75">
    <w:name w:val="apple-converted-space"/>
    <w:qFormat/>
    <w:uiPriority w:val="0"/>
  </w:style>
  <w:style w:type="paragraph" w:customStyle="1" w:styleId="76">
    <w:name w:val="List Paragraph2"/>
    <w:basedOn w:val="1"/>
    <w:qFormat/>
    <w:uiPriority w:val="34"/>
    <w:pPr>
      <w:ind w:firstLine="420" w:firstLineChars="200"/>
      <w:jc w:val="both"/>
    </w:pPr>
    <w:rPr>
      <w:rFonts w:ascii="Calibri" w:hAnsi="Calibri"/>
      <w:szCs w:val="22"/>
    </w:rPr>
  </w:style>
  <w:style w:type="paragraph" w:customStyle="1" w:styleId="77">
    <w:name w:val="xsmj"/>
    <w:basedOn w:val="23"/>
    <w:qFormat/>
    <w:uiPriority w:val="0"/>
    <w:pPr>
      <w:widowControl w:val="0"/>
      <w:pBdr>
        <w:bottom w:val="single" w:color="auto" w:sz="4" w:space="1"/>
      </w:pBdr>
      <w:tabs>
        <w:tab w:val="right" w:pos="10091"/>
        <w:tab w:val="clear" w:pos="8306"/>
      </w:tabs>
      <w:jc w:val="both"/>
    </w:pPr>
  </w:style>
  <w:style w:type="paragraph" w:customStyle="1" w:styleId="78">
    <w:name w:val="b7中文图名"/>
    <w:basedOn w:val="1"/>
    <w:qFormat/>
    <w:uiPriority w:val="0"/>
    <w:pPr>
      <w:widowControl w:val="0"/>
      <w:spacing w:before="93" w:beforeLines="30"/>
      <w:jc w:val="center"/>
    </w:pPr>
    <w:rPr>
      <w:color w:val="FF0000"/>
      <w:sz w:val="18"/>
    </w:rPr>
  </w:style>
  <w:style w:type="paragraph" w:customStyle="1" w:styleId="79">
    <w:name w:val="b9中文表名"/>
    <w:basedOn w:val="16"/>
    <w:qFormat/>
    <w:uiPriority w:val="0"/>
    <w:pPr>
      <w:ind w:right="28"/>
      <w:jc w:val="center"/>
    </w:pPr>
    <w:rPr>
      <w:rFonts w:ascii="Times New Roman" w:hAnsi="Times New Roman"/>
      <w:color w:val="000000"/>
      <w:sz w:val="18"/>
      <w:szCs w:val="24"/>
    </w:rPr>
  </w:style>
  <w:style w:type="paragraph" w:customStyle="1" w:styleId="80">
    <w:name w:val="c1英文表名"/>
    <w:basedOn w:val="16"/>
    <w:qFormat/>
    <w:uiPriority w:val="0"/>
    <w:pPr>
      <w:jc w:val="center"/>
    </w:pPr>
    <w:rPr>
      <w:rFonts w:ascii="Times New Roman" w:hAnsi="Times New Roman"/>
      <w:sz w:val="18"/>
      <w:szCs w:val="24"/>
    </w:rPr>
  </w:style>
  <w:style w:type="paragraph" w:customStyle="1" w:styleId="81">
    <w:name w:val="b5二级标题"/>
    <w:basedOn w:val="1"/>
    <w:qFormat/>
    <w:uiPriority w:val="0"/>
    <w:pPr>
      <w:widowControl w:val="0"/>
      <w:jc w:val="both"/>
    </w:pPr>
    <w:rPr>
      <w:rFonts w:ascii="黑体" w:hAnsi="宋体" w:eastAsia="黑体"/>
      <w:szCs w:val="28"/>
    </w:rPr>
  </w:style>
  <w:style w:type="paragraph" w:customStyle="1" w:styleId="82">
    <w:name w:val="b4一级标题"/>
    <w:basedOn w:val="1"/>
    <w:qFormat/>
    <w:uiPriority w:val="0"/>
    <w:pPr>
      <w:widowControl w:val="0"/>
      <w:spacing w:before="312" w:beforeLines="100" w:line="0" w:lineRule="atLeast"/>
      <w:jc w:val="both"/>
    </w:pPr>
    <w:rPr>
      <w:rFonts w:ascii="黑体" w:hAnsi="宋体" w:eastAsia="黑体"/>
      <w:sz w:val="24"/>
    </w:rPr>
  </w:style>
  <w:style w:type="character" w:customStyle="1" w:styleId="83">
    <w:name w:val="long_text1"/>
    <w:qFormat/>
    <w:uiPriority w:val="0"/>
    <w:rPr>
      <w:sz w:val="20"/>
      <w:szCs w:val="20"/>
    </w:rPr>
  </w:style>
  <w:style w:type="character" w:customStyle="1" w:styleId="84">
    <w:name w:val="Char Char2"/>
    <w:qFormat/>
    <w:uiPriority w:val="0"/>
    <w:rPr>
      <w:rFonts w:ascii="Times New Roman" w:hAnsi="Times New Roman"/>
      <w:kern w:val="2"/>
      <w:sz w:val="28"/>
    </w:rPr>
  </w:style>
  <w:style w:type="character" w:customStyle="1" w:styleId="85">
    <w:name w:val="Char Char8"/>
    <w:qFormat/>
    <w:uiPriority w:val="0"/>
    <w:rPr>
      <w:sz w:val="18"/>
      <w:szCs w:val="18"/>
    </w:rPr>
  </w:style>
  <w:style w:type="character" w:customStyle="1" w:styleId="86">
    <w:name w:val="zi_101"/>
    <w:qFormat/>
    <w:uiPriority w:val="0"/>
    <w:rPr>
      <w:rFonts w:hint="default" w:ascii="Verdana" w:hAnsi="Verdana"/>
      <w:color w:val="C90000"/>
      <w:sz w:val="18"/>
      <w:szCs w:val="18"/>
    </w:rPr>
  </w:style>
  <w:style w:type="character" w:customStyle="1" w:styleId="87">
    <w:name w:val="Char Char9"/>
    <w:qFormat/>
    <w:uiPriority w:val="0"/>
    <w:rPr>
      <w:b/>
      <w:bCs/>
      <w:kern w:val="2"/>
      <w:sz w:val="32"/>
      <w:szCs w:val="32"/>
    </w:rPr>
  </w:style>
  <w:style w:type="character" w:customStyle="1" w:styleId="88">
    <w:name w:val="p14_black_1501"/>
    <w:qFormat/>
    <w:uiPriority w:val="0"/>
    <w:rPr>
      <w:sz w:val="21"/>
      <w:szCs w:val="21"/>
    </w:rPr>
  </w:style>
  <w:style w:type="character" w:customStyle="1" w:styleId="89">
    <w:name w:val="medblacktext1"/>
    <w:qFormat/>
    <w:uiPriority w:val="0"/>
    <w:rPr>
      <w:rFonts w:hint="default" w:ascii="Arial" w:hAnsi="Arial" w:cs="Arial"/>
      <w:color w:val="000000"/>
      <w:sz w:val="15"/>
      <w:szCs w:val="15"/>
    </w:rPr>
  </w:style>
  <w:style w:type="character" w:customStyle="1" w:styleId="90">
    <w:name w:val="apple-style-span"/>
    <w:qFormat/>
    <w:uiPriority w:val="0"/>
  </w:style>
  <w:style w:type="character" w:customStyle="1" w:styleId="91">
    <w:name w:val="文档结构图 Char1"/>
    <w:semiHidden/>
    <w:qFormat/>
    <w:uiPriority w:val="99"/>
    <w:rPr>
      <w:rFonts w:ascii="Microsoft YaHei UI" w:eastAsia="Microsoft YaHei UI"/>
      <w:kern w:val="2"/>
      <w:sz w:val="18"/>
      <w:szCs w:val="18"/>
    </w:rPr>
  </w:style>
  <w:style w:type="character" w:customStyle="1" w:styleId="92">
    <w:name w:val="批注框文本 Char1"/>
    <w:semiHidden/>
    <w:qFormat/>
    <w:uiPriority w:val="99"/>
    <w:rPr>
      <w:rFonts w:ascii="Times New Roman" w:hAnsi="Times New Roman" w:eastAsia="宋体" w:cs="Times New Roman"/>
      <w:sz w:val="18"/>
      <w:szCs w:val="18"/>
    </w:rPr>
  </w:style>
  <w:style w:type="character" w:customStyle="1" w:styleId="93">
    <w:name w:val="正文文本 Char1"/>
    <w:qFormat/>
    <w:uiPriority w:val="99"/>
    <w:rPr>
      <w:kern w:val="2"/>
      <w:sz w:val="21"/>
      <w:szCs w:val="24"/>
    </w:rPr>
  </w:style>
  <w:style w:type="character" w:customStyle="1" w:styleId="94">
    <w:name w:val="尾注文本 Char1"/>
    <w:qFormat/>
    <w:uiPriority w:val="99"/>
    <w:rPr>
      <w:kern w:val="2"/>
      <w:sz w:val="21"/>
      <w:szCs w:val="24"/>
    </w:rPr>
  </w:style>
  <w:style w:type="character" w:customStyle="1" w:styleId="95">
    <w:name w:val="正文文本缩进 Char1"/>
    <w:qFormat/>
    <w:uiPriority w:val="99"/>
    <w:rPr>
      <w:kern w:val="2"/>
      <w:sz w:val="21"/>
      <w:szCs w:val="24"/>
    </w:rPr>
  </w:style>
  <w:style w:type="character" w:customStyle="1" w:styleId="96">
    <w:name w:val="页脚 Char1"/>
    <w:semiHidden/>
    <w:qFormat/>
    <w:uiPriority w:val="99"/>
    <w:rPr>
      <w:rFonts w:ascii="Times New Roman" w:hAnsi="Times New Roman" w:eastAsia="宋体" w:cs="Times New Roman"/>
      <w:sz w:val="18"/>
      <w:szCs w:val="18"/>
    </w:rPr>
  </w:style>
  <w:style w:type="character" w:customStyle="1" w:styleId="97">
    <w:name w:val="日期 Char1"/>
    <w:semiHidden/>
    <w:qFormat/>
    <w:uiPriority w:val="99"/>
    <w:rPr>
      <w:rFonts w:ascii="Times New Roman" w:hAnsi="Times New Roman" w:eastAsia="宋体" w:cs="Times New Roman"/>
      <w:szCs w:val="24"/>
    </w:rPr>
  </w:style>
  <w:style w:type="character" w:customStyle="1" w:styleId="98">
    <w:name w:val="纯文本 Char1"/>
    <w:semiHidden/>
    <w:qFormat/>
    <w:uiPriority w:val="99"/>
    <w:rPr>
      <w:rFonts w:ascii="宋体" w:hAnsi="Courier New" w:eastAsia="宋体" w:cs="Courier New"/>
      <w:szCs w:val="21"/>
    </w:rPr>
  </w:style>
  <w:style w:type="character" w:customStyle="1" w:styleId="99">
    <w:name w:val="页眉 Char1"/>
    <w:semiHidden/>
    <w:qFormat/>
    <w:uiPriority w:val="99"/>
    <w:rPr>
      <w:rFonts w:ascii="Times New Roman" w:hAnsi="Times New Roman" w:eastAsia="宋体" w:cs="Times New Roman"/>
      <w:sz w:val="18"/>
      <w:szCs w:val="18"/>
    </w:rPr>
  </w:style>
  <w:style w:type="paragraph" w:customStyle="1" w:styleId="100">
    <w:name w:val="p26"/>
    <w:basedOn w:val="1"/>
    <w:qFormat/>
    <w:uiPriority w:val="0"/>
    <w:pPr>
      <w:jc w:val="center"/>
    </w:pPr>
    <w:rPr>
      <w:rFonts w:ascii="宋体" w:hAnsi="宋体" w:cs="宋体"/>
      <w:kern w:val="0"/>
      <w:sz w:val="15"/>
      <w:szCs w:val="15"/>
    </w:rPr>
  </w:style>
  <w:style w:type="paragraph" w:customStyle="1" w:styleId="101">
    <w:name w:val="论文单位地址"/>
    <w:basedOn w:val="1"/>
    <w:qFormat/>
    <w:uiPriority w:val="0"/>
    <w:pPr>
      <w:widowControl w:val="0"/>
      <w:jc w:val="center"/>
    </w:pPr>
    <w:rPr>
      <w:rFonts w:cs="Angsana New"/>
      <w:sz w:val="18"/>
    </w:rPr>
  </w:style>
  <w:style w:type="character" w:customStyle="1" w:styleId="102">
    <w:name w:val="正文文本 2 Char1"/>
    <w:qFormat/>
    <w:uiPriority w:val="99"/>
    <w:rPr>
      <w:kern w:val="2"/>
      <w:sz w:val="21"/>
      <w:szCs w:val="24"/>
    </w:rPr>
  </w:style>
  <w:style w:type="character" w:customStyle="1" w:styleId="103">
    <w:name w:val="正文文本缩进 3 Char1"/>
    <w:qFormat/>
    <w:uiPriority w:val="99"/>
    <w:rPr>
      <w:kern w:val="2"/>
      <w:sz w:val="16"/>
      <w:szCs w:val="16"/>
    </w:rPr>
  </w:style>
  <w:style w:type="paragraph" w:customStyle="1" w:styleId="104">
    <w:name w:val="b1作者英文单位"/>
    <w:basedOn w:val="1"/>
    <w:qFormat/>
    <w:uiPriority w:val="0"/>
    <w:pPr>
      <w:widowControl w:val="0"/>
      <w:ind w:left="400" w:leftChars="400" w:right="400" w:rightChars="400"/>
      <w:jc w:val="center"/>
    </w:pPr>
    <w:rPr>
      <w:sz w:val="15"/>
    </w:rPr>
  </w:style>
  <w:style w:type="paragraph" w:customStyle="1" w:styleId="105">
    <w:name w:val="First level heading"/>
    <w:basedOn w:val="1"/>
    <w:qFormat/>
    <w:uiPriority w:val="0"/>
    <w:pPr>
      <w:spacing w:line="260" w:lineRule="exact"/>
      <w:jc w:val="both"/>
    </w:pPr>
    <w:rPr>
      <w:rFonts w:eastAsia="Times"/>
      <w:caps/>
      <w:kern w:val="0"/>
      <w:sz w:val="20"/>
      <w:szCs w:val="20"/>
      <w:lang w:eastAsia="ja-JP"/>
    </w:rPr>
  </w:style>
  <w:style w:type="paragraph" w:customStyle="1" w:styleId="106">
    <w:name w:val="a5关键词"/>
    <w:basedOn w:val="1"/>
    <w:qFormat/>
    <w:uiPriority w:val="0"/>
    <w:pPr>
      <w:widowControl w:val="0"/>
      <w:spacing w:line="240" w:lineRule="exact"/>
      <w:ind w:left="200" w:leftChars="200" w:right="200" w:rightChars="200"/>
      <w:jc w:val="both"/>
    </w:pPr>
    <w:rPr>
      <w:rFonts w:ascii="宋体" w:hAnsi="宋体"/>
      <w:bCs/>
      <w:snapToGrid w:val="0"/>
      <w:kern w:val="0"/>
      <w:sz w:val="18"/>
      <w:szCs w:val="28"/>
    </w:rPr>
  </w:style>
  <w:style w:type="paragraph" w:customStyle="1" w:styleId="107">
    <w:name w:val="p17"/>
    <w:basedOn w:val="1"/>
    <w:qFormat/>
    <w:uiPriority w:val="0"/>
    <w:pPr>
      <w:ind w:left="420" w:right="420"/>
      <w:jc w:val="both"/>
    </w:pPr>
    <w:rPr>
      <w:kern w:val="0"/>
      <w:sz w:val="18"/>
      <w:szCs w:val="18"/>
    </w:rPr>
  </w:style>
  <w:style w:type="paragraph" w:customStyle="1" w:styleId="108">
    <w:name w:val="b3Key words"/>
    <w:basedOn w:val="31"/>
    <w:qFormat/>
    <w:uiPriority w:val="0"/>
    <w:pPr>
      <w:spacing w:after="312" w:afterLines="100"/>
      <w:ind w:left="420" w:leftChars="200" w:right="420" w:rightChars="200"/>
      <w:jc w:val="both"/>
    </w:pPr>
    <w:rPr>
      <w:rFonts w:ascii="Calibri" w:hAnsi="Calibri" w:eastAsia="宋体"/>
      <w:bCs/>
      <w:snapToGrid w:val="0"/>
      <w:sz w:val="18"/>
      <w:szCs w:val="18"/>
    </w:rPr>
  </w:style>
  <w:style w:type="paragraph" w:customStyle="1" w:styleId="109">
    <w:name w:val="p34"/>
    <w:basedOn w:val="1"/>
    <w:qFormat/>
    <w:uiPriority w:val="0"/>
    <w:pPr>
      <w:spacing w:after="312"/>
      <w:ind w:left="420" w:right="420"/>
      <w:jc w:val="both"/>
    </w:pPr>
    <w:rPr>
      <w:kern w:val="0"/>
      <w:sz w:val="18"/>
      <w:szCs w:val="18"/>
    </w:rPr>
  </w:style>
  <w:style w:type="paragraph" w:customStyle="1" w:styleId="110">
    <w:name w:val="a6分类标识"/>
    <w:basedOn w:val="1"/>
    <w:qFormat/>
    <w:uiPriority w:val="0"/>
    <w:pPr>
      <w:widowControl w:val="0"/>
      <w:spacing w:line="320" w:lineRule="exact"/>
      <w:ind w:right="420" w:rightChars="200"/>
      <w:jc w:val="both"/>
    </w:pPr>
    <w:rPr>
      <w:rFonts w:eastAsia="黑体"/>
      <w:bCs/>
      <w:sz w:val="18"/>
      <w:szCs w:val="28"/>
    </w:rPr>
  </w:style>
  <w:style w:type="paragraph" w:customStyle="1" w:styleId="111">
    <w:name w:val="p16"/>
    <w:basedOn w:val="1"/>
    <w:qFormat/>
    <w:uiPriority w:val="0"/>
    <w:pPr>
      <w:spacing w:line="260" w:lineRule="atLeast"/>
      <w:ind w:firstLine="284"/>
      <w:jc w:val="both"/>
    </w:pPr>
    <w:rPr>
      <w:kern w:val="0"/>
      <w:sz w:val="20"/>
      <w:szCs w:val="20"/>
    </w:rPr>
  </w:style>
  <w:style w:type="paragraph" w:customStyle="1" w:styleId="112">
    <w:name w:val="Dissertation Body text"/>
    <w:basedOn w:val="1"/>
    <w:qFormat/>
    <w:uiPriority w:val="0"/>
    <w:pPr>
      <w:spacing w:line="480" w:lineRule="auto"/>
      <w:ind w:firstLine="749"/>
      <w:jc w:val="both"/>
    </w:pPr>
    <w:rPr>
      <w:rFonts w:eastAsia="Times New Roman" w:cs="Angsana New"/>
      <w:bCs/>
      <w:kern w:val="0"/>
      <w:sz w:val="24"/>
      <w:szCs w:val="20"/>
      <w:lang w:eastAsia="en-US"/>
    </w:rPr>
  </w:style>
  <w:style w:type="paragraph" w:customStyle="1" w:styleId="113">
    <w:name w:val="框图"/>
    <w:basedOn w:val="1"/>
    <w:qFormat/>
    <w:uiPriority w:val="0"/>
    <w:pPr>
      <w:autoSpaceDE w:val="0"/>
      <w:autoSpaceDN w:val="0"/>
      <w:adjustRightInd w:val="0"/>
      <w:snapToGrid w:val="0"/>
      <w:jc w:val="center"/>
      <w:textAlignment w:val="bottom"/>
    </w:pPr>
    <w:rPr>
      <w:bCs/>
      <w:sz w:val="15"/>
      <w:szCs w:val="20"/>
    </w:rPr>
  </w:style>
  <w:style w:type="paragraph" w:customStyle="1" w:styleId="114">
    <w:name w:val="p19"/>
    <w:basedOn w:val="1"/>
    <w:qFormat/>
    <w:uiPriority w:val="0"/>
    <w:pPr>
      <w:spacing w:line="240" w:lineRule="atLeast"/>
      <w:ind w:left="420" w:right="420"/>
      <w:jc w:val="both"/>
    </w:pPr>
    <w:rPr>
      <w:rFonts w:ascii="宋体" w:hAnsi="宋体" w:cs="宋体"/>
      <w:kern w:val="0"/>
      <w:sz w:val="18"/>
      <w:szCs w:val="18"/>
    </w:rPr>
  </w:style>
  <w:style w:type="paragraph" w:customStyle="1" w:styleId="115">
    <w:name w:val="p37"/>
    <w:basedOn w:val="1"/>
    <w:qFormat/>
    <w:uiPriority w:val="0"/>
    <w:pPr>
      <w:jc w:val="both"/>
    </w:pPr>
    <w:rPr>
      <w:kern w:val="0"/>
      <w:szCs w:val="21"/>
    </w:rPr>
  </w:style>
  <w:style w:type="paragraph" w:customStyle="1" w:styleId="116">
    <w:name w:val="p20"/>
    <w:basedOn w:val="1"/>
    <w:qFormat/>
    <w:uiPriority w:val="0"/>
    <w:pPr>
      <w:jc w:val="center"/>
    </w:pPr>
    <w:rPr>
      <w:kern w:val="0"/>
      <w:sz w:val="18"/>
      <w:szCs w:val="18"/>
    </w:rPr>
  </w:style>
  <w:style w:type="paragraph" w:styleId="117">
    <w:name w:val="List Paragraph"/>
    <w:basedOn w:val="1"/>
    <w:qFormat/>
    <w:uiPriority w:val="34"/>
    <w:pPr>
      <w:widowControl w:val="0"/>
      <w:ind w:firstLine="420" w:firstLineChars="200"/>
      <w:jc w:val="both"/>
    </w:pPr>
    <w:rPr>
      <w:rFonts w:ascii="Calibri" w:hAnsi="Calibri"/>
      <w:szCs w:val="22"/>
    </w:rPr>
  </w:style>
  <w:style w:type="paragraph" w:styleId="11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样式3"/>
    <w:basedOn w:val="4"/>
    <w:qFormat/>
    <w:uiPriority w:val="0"/>
    <w:pPr>
      <w:widowControl w:val="0"/>
      <w:spacing w:before="0" w:after="0" w:line="360" w:lineRule="auto"/>
      <w:jc w:val="both"/>
    </w:pPr>
    <w:rPr>
      <w:rFonts w:ascii="宋体" w:hAnsi="宋体"/>
      <w:color w:val="000000"/>
      <w:sz w:val="24"/>
    </w:rPr>
  </w:style>
  <w:style w:type="paragraph" w:customStyle="1" w:styleId="120">
    <w:name w:val="样式1"/>
    <w:basedOn w:val="4"/>
    <w:next w:val="1"/>
    <w:qFormat/>
    <w:uiPriority w:val="0"/>
    <w:pPr>
      <w:widowControl w:val="0"/>
      <w:spacing w:before="0" w:after="0" w:line="360" w:lineRule="auto"/>
      <w:jc w:val="both"/>
    </w:pPr>
    <w:rPr>
      <w:sz w:val="28"/>
      <w:szCs w:val="20"/>
    </w:rPr>
  </w:style>
  <w:style w:type="paragraph" w:customStyle="1" w:styleId="121">
    <w:name w:val="样式 样式1 + 四号 加粗 两端对齐 底端: (无框线) 行距: 1.5 倍行距"/>
    <w:basedOn w:val="120"/>
    <w:qFormat/>
    <w:uiPriority w:val="0"/>
    <w:rPr>
      <w:rFonts w:ascii="宋体" w:hAnsi="宋体" w:cs="宋体"/>
      <w:b w:val="0"/>
      <w:bCs w:val="0"/>
      <w:color w:val="000000"/>
    </w:rPr>
  </w:style>
  <w:style w:type="paragraph" w:customStyle="1" w:styleId="122">
    <w:name w:val="a1文章中文标题"/>
    <w:basedOn w:val="1"/>
    <w:qFormat/>
    <w:uiPriority w:val="0"/>
    <w:pPr>
      <w:widowControl w:val="0"/>
      <w:spacing w:before="936" w:beforeLines="300" w:after="312" w:afterLines="100" w:line="360" w:lineRule="exact"/>
      <w:jc w:val="center"/>
    </w:pPr>
    <w:rPr>
      <w:rFonts w:hAnsi="新宋体" w:eastAsia="新宋体" w:cs="Angsana New"/>
      <w:w w:val="95"/>
      <w:sz w:val="24"/>
    </w:rPr>
  </w:style>
  <w:style w:type="paragraph" w:customStyle="1" w:styleId="123">
    <w:name w:val="p27"/>
    <w:basedOn w:val="1"/>
    <w:qFormat/>
    <w:uiPriority w:val="0"/>
    <w:pPr>
      <w:spacing w:line="240" w:lineRule="atLeast"/>
      <w:ind w:left="420" w:right="420"/>
      <w:jc w:val="both"/>
    </w:pPr>
    <w:rPr>
      <w:rFonts w:ascii="宋体" w:hAnsi="宋体" w:cs="宋体"/>
      <w:kern w:val="0"/>
      <w:sz w:val="18"/>
      <w:szCs w:val="18"/>
    </w:rPr>
  </w:style>
  <w:style w:type="paragraph" w:customStyle="1" w:styleId="124">
    <w:name w:val="p30"/>
    <w:basedOn w:val="1"/>
    <w:qFormat/>
    <w:uiPriority w:val="0"/>
    <w:pPr>
      <w:spacing w:line="360" w:lineRule="auto"/>
      <w:jc w:val="both"/>
    </w:pPr>
    <w:rPr>
      <w:kern w:val="0"/>
      <w:sz w:val="24"/>
    </w:rPr>
  </w:style>
  <w:style w:type="paragraph" w:customStyle="1" w:styleId="125">
    <w:name w:val="a9作者英文名"/>
    <w:basedOn w:val="1"/>
    <w:qFormat/>
    <w:uiPriority w:val="0"/>
    <w:pPr>
      <w:widowControl w:val="0"/>
      <w:spacing w:line="240" w:lineRule="exact"/>
      <w:jc w:val="center"/>
    </w:pPr>
  </w:style>
  <w:style w:type="paragraph" w:customStyle="1" w:styleId="126">
    <w:name w:val="Char"/>
    <w:basedOn w:val="1"/>
    <w:qFormat/>
    <w:uiPriority w:val="0"/>
    <w:pPr>
      <w:widowControl w:val="0"/>
      <w:jc w:val="both"/>
    </w:pPr>
    <w:rPr>
      <w:szCs w:val="20"/>
    </w:rPr>
  </w:style>
  <w:style w:type="paragraph" w:customStyle="1" w:styleId="127">
    <w:name w:val="a8文章英文标题"/>
    <w:basedOn w:val="3"/>
    <w:next w:val="128"/>
    <w:qFormat/>
    <w:uiPriority w:val="0"/>
    <w:pPr>
      <w:keepLines w:val="0"/>
      <w:widowControl w:val="0"/>
      <w:adjustRightInd w:val="0"/>
      <w:snapToGrid w:val="0"/>
      <w:spacing w:before="312" w:beforeLines="100" w:after="312" w:afterLines="100" w:line="320" w:lineRule="exact"/>
    </w:pPr>
    <w:rPr>
      <w:color w:val="FF0000"/>
      <w:sz w:val="32"/>
    </w:rPr>
  </w:style>
  <w:style w:type="paragraph" w:customStyle="1" w:styleId="128">
    <w:name w:val="Char Char Char Char Char Char Char"/>
    <w:basedOn w:val="1"/>
    <w:qFormat/>
    <w:uiPriority w:val="0"/>
    <w:pPr>
      <w:widowControl w:val="0"/>
      <w:tabs>
        <w:tab w:val="left" w:pos="360"/>
      </w:tabs>
      <w:snapToGrid w:val="0"/>
      <w:spacing w:line="360" w:lineRule="auto"/>
      <w:jc w:val="both"/>
    </w:pPr>
    <w:rPr>
      <w:rFonts w:eastAsia="仿宋_GB2312" w:cs="宋体"/>
      <w:sz w:val="24"/>
      <w:szCs w:val="20"/>
    </w:rPr>
  </w:style>
  <w:style w:type="paragraph" w:customStyle="1" w:styleId="129">
    <w:name w:val="p33"/>
    <w:basedOn w:val="1"/>
    <w:qFormat/>
    <w:uiPriority w:val="0"/>
    <w:pPr>
      <w:spacing w:before="312" w:line="360" w:lineRule="auto"/>
      <w:jc w:val="both"/>
    </w:pPr>
    <w:rPr>
      <w:rFonts w:ascii="黑体" w:hAnsi="黑体" w:eastAsia="黑体" w:cs="宋体"/>
      <w:b/>
      <w:bCs/>
      <w:kern w:val="0"/>
      <w:sz w:val="28"/>
      <w:szCs w:val="28"/>
    </w:rPr>
  </w:style>
  <w:style w:type="paragraph" w:customStyle="1" w:styleId="130">
    <w:name w:val="a2作者中文姓名"/>
    <w:basedOn w:val="1"/>
    <w:qFormat/>
    <w:uiPriority w:val="0"/>
    <w:pPr>
      <w:widowControl w:val="0"/>
      <w:spacing w:line="360" w:lineRule="auto"/>
      <w:ind w:firstLine="420"/>
      <w:jc w:val="both"/>
    </w:pPr>
    <w:rPr>
      <w:rFonts w:ascii="宋体" w:hAnsi="宋体" w:cs="Angsana New"/>
      <w:bCs/>
      <w:sz w:val="24"/>
    </w:rPr>
  </w:style>
  <w:style w:type="paragraph" w:customStyle="1" w:styleId="131">
    <w:name w:val="p28"/>
    <w:basedOn w:val="1"/>
    <w:qFormat/>
    <w:uiPriority w:val="0"/>
    <w:pPr>
      <w:spacing w:before="312"/>
      <w:jc w:val="both"/>
    </w:pPr>
    <w:rPr>
      <w:rFonts w:ascii="黑体" w:hAnsi="黑体" w:eastAsia="黑体" w:cs="宋体"/>
      <w:kern w:val="0"/>
      <w:szCs w:val="21"/>
    </w:rPr>
  </w:style>
  <w:style w:type="paragraph" w:customStyle="1" w:styleId="132">
    <w:name w:val="p32"/>
    <w:basedOn w:val="1"/>
    <w:qFormat/>
    <w:uiPriority w:val="0"/>
    <w:pPr>
      <w:pBdr>
        <w:bottom w:val="thinThickLargeGap" w:color="000000" w:sz="6" w:space="1"/>
      </w:pBdr>
      <w:jc w:val="center"/>
    </w:pPr>
    <w:rPr>
      <w:rFonts w:ascii="宋体" w:hAnsi="宋体" w:cs="宋体"/>
      <w:kern w:val="0"/>
      <w:sz w:val="18"/>
      <w:szCs w:val="18"/>
    </w:rPr>
  </w:style>
  <w:style w:type="paragraph" w:customStyle="1" w:styleId="133">
    <w:name w:val="p29"/>
    <w:basedOn w:val="1"/>
    <w:qFormat/>
    <w:uiPriority w:val="0"/>
    <w:pPr>
      <w:spacing w:before="156" w:line="280" w:lineRule="atLeast"/>
      <w:ind w:left="420" w:right="420"/>
      <w:jc w:val="both"/>
    </w:pPr>
    <w:rPr>
      <w:kern w:val="0"/>
      <w:sz w:val="18"/>
      <w:szCs w:val="18"/>
    </w:rPr>
  </w:style>
  <w:style w:type="paragraph" w:customStyle="1" w:styleId="134">
    <w:name w:val="p36"/>
    <w:basedOn w:val="1"/>
    <w:qFormat/>
    <w:uiPriority w:val="0"/>
    <w:pPr>
      <w:ind w:firstLine="420"/>
      <w:jc w:val="both"/>
    </w:pPr>
    <w:rPr>
      <w:rFonts w:ascii="Calibri" w:hAnsi="Calibri" w:cs="宋体"/>
      <w:kern w:val="0"/>
      <w:szCs w:val="21"/>
    </w:rPr>
  </w:style>
  <w:style w:type="paragraph" w:customStyle="1" w:styleId="135">
    <w:name w:val="p35"/>
    <w:basedOn w:val="1"/>
    <w:qFormat/>
    <w:uiPriority w:val="0"/>
    <w:pPr>
      <w:jc w:val="both"/>
    </w:pPr>
    <w:rPr>
      <w:rFonts w:ascii="宋体" w:hAnsi="宋体" w:cs="宋体"/>
      <w:kern w:val="0"/>
      <w:szCs w:val="21"/>
    </w:rPr>
  </w:style>
  <w:style w:type="paragraph" w:customStyle="1" w:styleId="136">
    <w:name w:val="p39"/>
    <w:basedOn w:val="1"/>
    <w:qFormat/>
    <w:uiPriority w:val="0"/>
    <w:rPr>
      <w:rFonts w:ascii="Calibri" w:hAnsi="Calibri" w:cs="宋体"/>
      <w:kern w:val="0"/>
      <w:sz w:val="18"/>
      <w:szCs w:val="18"/>
    </w:rPr>
  </w:style>
  <w:style w:type="paragraph" w:customStyle="1" w:styleId="137">
    <w:name w:val="大标题1"/>
    <w:basedOn w:val="2"/>
    <w:qFormat/>
    <w:uiPriority w:val="0"/>
    <w:pPr>
      <w:keepLines/>
      <w:widowControl w:val="0"/>
      <w:spacing w:before="340" w:after="330" w:line="578" w:lineRule="auto"/>
      <w:jc w:val="both"/>
    </w:pPr>
    <w:rPr>
      <w:bCs/>
      <w:kern w:val="44"/>
      <w:sz w:val="44"/>
      <w:szCs w:val="44"/>
    </w:rPr>
  </w:style>
  <w:style w:type="paragraph" w:customStyle="1" w:styleId="138">
    <w:name w:val="p21"/>
    <w:basedOn w:val="1"/>
    <w:qFormat/>
    <w:uiPriority w:val="0"/>
    <w:pPr>
      <w:spacing w:line="240" w:lineRule="atLeast"/>
      <w:jc w:val="center"/>
    </w:pPr>
    <w:rPr>
      <w:kern w:val="0"/>
      <w:szCs w:val="21"/>
    </w:rPr>
  </w:style>
  <w:style w:type="paragraph" w:customStyle="1" w:styleId="139">
    <w:name w:val="a4摘要"/>
    <w:basedOn w:val="1"/>
    <w:qFormat/>
    <w:uiPriority w:val="0"/>
    <w:pPr>
      <w:widowControl w:val="0"/>
      <w:spacing w:before="156" w:beforeLines="50" w:line="280" w:lineRule="exact"/>
      <w:ind w:left="420" w:leftChars="200" w:right="420" w:rightChars="200"/>
      <w:jc w:val="both"/>
    </w:pPr>
    <w:rPr>
      <w:snapToGrid w:val="0"/>
      <w:kern w:val="0"/>
      <w:sz w:val="18"/>
      <w:szCs w:val="28"/>
    </w:rPr>
  </w:style>
  <w:style w:type="paragraph" w:customStyle="1" w:styleId="140">
    <w:name w:val="c6英文参考文献"/>
    <w:basedOn w:val="1"/>
    <w:qFormat/>
    <w:uiPriority w:val="0"/>
    <w:pPr>
      <w:widowControl w:val="0"/>
      <w:spacing w:line="320" w:lineRule="exact"/>
      <w:ind w:left="200" w:hanging="200" w:hangingChars="200"/>
      <w:jc w:val="both"/>
    </w:pPr>
    <w:rPr>
      <w:sz w:val="18"/>
    </w:rPr>
  </w:style>
  <w:style w:type="paragraph" w:customStyle="1" w:styleId="141">
    <w:name w:val="Figure caption"/>
    <w:basedOn w:val="1"/>
    <w:next w:val="1"/>
    <w:qFormat/>
    <w:uiPriority w:val="0"/>
    <w:pPr>
      <w:overflowPunct w:val="0"/>
      <w:autoSpaceDE w:val="0"/>
      <w:autoSpaceDN w:val="0"/>
      <w:adjustRightInd w:val="0"/>
      <w:spacing w:line="220" w:lineRule="exact"/>
      <w:jc w:val="both"/>
      <w:textAlignment w:val="baseline"/>
    </w:pPr>
    <w:rPr>
      <w:kern w:val="0"/>
      <w:sz w:val="20"/>
      <w:szCs w:val="20"/>
      <w:lang w:eastAsia="en-US"/>
    </w:rPr>
  </w:style>
  <w:style w:type="paragraph" w:customStyle="1" w:styleId="142">
    <w:name w:val="p18"/>
    <w:basedOn w:val="1"/>
    <w:qFormat/>
    <w:uiPriority w:val="0"/>
    <w:pPr>
      <w:ind w:left="840" w:right="840"/>
      <w:jc w:val="center"/>
    </w:pPr>
    <w:rPr>
      <w:kern w:val="0"/>
      <w:sz w:val="15"/>
      <w:szCs w:val="15"/>
    </w:rPr>
  </w:style>
  <w:style w:type="paragraph" w:customStyle="1" w:styleId="143">
    <w:name w:val="c4参考文献标题"/>
    <w:basedOn w:val="1"/>
    <w:qFormat/>
    <w:uiPriority w:val="0"/>
    <w:pPr>
      <w:widowControl w:val="0"/>
      <w:spacing w:before="312" w:beforeLines="100"/>
      <w:jc w:val="both"/>
    </w:pPr>
    <w:rPr>
      <w:rFonts w:ascii="黑体" w:hAnsi="宋体" w:eastAsia="黑体"/>
      <w:bCs/>
      <w:szCs w:val="28"/>
    </w:rPr>
  </w:style>
  <w:style w:type="paragraph" w:customStyle="1" w:styleId="144">
    <w:name w:val="标题4"/>
    <w:basedOn w:val="5"/>
    <w:qFormat/>
    <w:uiPriority w:val="0"/>
    <w:pPr>
      <w:spacing w:before="156" w:beforeLines="50" w:after="156" w:afterLines="50" w:line="377" w:lineRule="auto"/>
    </w:pPr>
  </w:style>
  <w:style w:type="paragraph" w:customStyle="1" w:styleId="145">
    <w:name w:val="b2Abstract"/>
    <w:basedOn w:val="31"/>
    <w:qFormat/>
    <w:uiPriority w:val="0"/>
    <w:pPr>
      <w:ind w:left="200" w:leftChars="200" w:right="200" w:rightChars="200"/>
      <w:jc w:val="both"/>
    </w:pPr>
    <w:rPr>
      <w:rFonts w:ascii="Calibri" w:hAnsi="Calibri" w:eastAsia="宋体"/>
      <w:bCs/>
      <w:snapToGrid w:val="0"/>
      <w:sz w:val="18"/>
      <w:szCs w:val="18"/>
    </w:rPr>
  </w:style>
  <w:style w:type="paragraph" w:customStyle="1" w:styleId="146">
    <w:name w:val="p15"/>
    <w:basedOn w:val="1"/>
    <w:qFormat/>
    <w:uiPriority w:val="0"/>
    <w:pPr>
      <w:snapToGrid w:val="0"/>
      <w:spacing w:before="312" w:after="312" w:line="320" w:lineRule="atLeast"/>
      <w:jc w:val="center"/>
    </w:pPr>
    <w:rPr>
      <w:b/>
      <w:bCs/>
      <w:color w:val="FF0000"/>
      <w:kern w:val="0"/>
      <w:sz w:val="32"/>
      <w:szCs w:val="32"/>
    </w:rPr>
  </w:style>
  <w:style w:type="paragraph" w:customStyle="1" w:styleId="147">
    <w:name w:val="p0"/>
    <w:basedOn w:val="1"/>
    <w:qFormat/>
    <w:uiPriority w:val="0"/>
    <w:pPr>
      <w:jc w:val="both"/>
    </w:pPr>
    <w:rPr>
      <w:rFonts w:ascii="Calibri" w:hAnsi="Calibri" w:cs="宋体"/>
      <w:kern w:val="0"/>
      <w:szCs w:val="21"/>
    </w:rPr>
  </w:style>
  <w:style w:type="paragraph" w:customStyle="1" w:styleId="148">
    <w:name w:val="main text"/>
    <w:basedOn w:val="1"/>
    <w:qFormat/>
    <w:uiPriority w:val="0"/>
    <w:pPr>
      <w:spacing w:line="260" w:lineRule="exact"/>
      <w:ind w:firstLine="284"/>
      <w:jc w:val="both"/>
    </w:pPr>
    <w:rPr>
      <w:rFonts w:eastAsia="Times"/>
      <w:kern w:val="0"/>
      <w:sz w:val="20"/>
      <w:szCs w:val="20"/>
      <w:lang w:eastAsia="ja-JP"/>
    </w:rPr>
  </w:style>
  <w:style w:type="paragraph" w:customStyle="1" w:styleId="149">
    <w:name w:val="样式2"/>
    <w:basedOn w:val="2"/>
    <w:qFormat/>
    <w:uiPriority w:val="0"/>
    <w:pPr>
      <w:keepLines/>
      <w:widowControl w:val="0"/>
      <w:spacing w:line="240" w:lineRule="auto"/>
    </w:pPr>
    <w:rPr>
      <w:bCs/>
      <w:kern w:val="44"/>
      <w:szCs w:val="44"/>
    </w:rPr>
  </w:style>
  <w:style w:type="paragraph" w:customStyle="1" w:styleId="150">
    <w:name w:val="References"/>
    <w:basedOn w:val="1"/>
    <w:qFormat/>
    <w:uiPriority w:val="0"/>
    <w:pPr>
      <w:spacing w:line="260" w:lineRule="exact"/>
      <w:ind w:left="284" w:hanging="284"/>
      <w:jc w:val="both"/>
    </w:pPr>
    <w:rPr>
      <w:rFonts w:eastAsia="Times"/>
      <w:kern w:val="0"/>
      <w:sz w:val="20"/>
      <w:szCs w:val="20"/>
      <w:lang w:eastAsia="ja-JP"/>
    </w:rPr>
  </w:style>
  <w:style w:type="paragraph" w:customStyle="1" w:styleId="151">
    <w:name w:val="a3作者中文单位"/>
    <w:basedOn w:val="1"/>
    <w:qFormat/>
    <w:uiPriority w:val="0"/>
    <w:pPr>
      <w:widowControl w:val="0"/>
      <w:jc w:val="center"/>
    </w:pPr>
    <w:rPr>
      <w:rFonts w:ascii="宋体" w:hAnsi="宋体"/>
      <w:bCs/>
      <w:sz w:val="15"/>
      <w:szCs w:val="36"/>
    </w:rPr>
  </w:style>
  <w:style w:type="paragraph" w:customStyle="1" w:styleId="152">
    <w:name w:val="Default"/>
    <w:qFormat/>
    <w:uiPriority w:val="0"/>
    <w:pPr>
      <w:widowControl w:val="0"/>
      <w:autoSpaceDE w:val="0"/>
      <w:autoSpaceDN w:val="0"/>
      <w:adjustRightInd w:val="0"/>
    </w:pPr>
    <w:rPr>
      <w:rFonts w:ascii="Simsun (Founder Extended)" w:hAnsi="Times New Roman" w:eastAsia="Simsun (Founder Extended)" w:cs="Simsun (Founder Extended)"/>
      <w:color w:val="000000"/>
      <w:sz w:val="24"/>
      <w:szCs w:val="24"/>
      <w:lang w:val="en-US" w:eastAsia="zh-CN" w:bidi="ar-SA"/>
    </w:rPr>
  </w:style>
  <w:style w:type="paragraph" w:customStyle="1" w:styleId="153">
    <w:name w:val="p22"/>
    <w:basedOn w:val="1"/>
    <w:qFormat/>
    <w:uiPriority w:val="0"/>
    <w:pPr>
      <w:jc w:val="center"/>
    </w:pPr>
    <w:rPr>
      <w:rFonts w:ascii="仿宋_GB2312" w:hAnsi="仿宋_GB2312" w:cs="宋体"/>
      <w:kern w:val="0"/>
      <w:szCs w:val="21"/>
    </w:rPr>
  </w:style>
  <w:style w:type="paragraph" w:customStyle="1" w:styleId="154">
    <w:name w:val="a7作者简介"/>
    <w:basedOn w:val="1"/>
    <w:qFormat/>
    <w:uiPriority w:val="0"/>
    <w:pPr>
      <w:widowControl w:val="0"/>
      <w:spacing w:line="240" w:lineRule="atLeast"/>
      <w:ind w:left="200" w:leftChars="200" w:right="200" w:rightChars="200"/>
      <w:jc w:val="both"/>
    </w:pPr>
    <w:rPr>
      <w:rFonts w:ascii="宋体" w:hAnsi="宋体"/>
      <w:snapToGrid w:val="0"/>
      <w:kern w:val="0"/>
      <w:sz w:val="18"/>
      <w:szCs w:val="28"/>
    </w:rPr>
  </w:style>
  <w:style w:type="paragraph" w:customStyle="1" w:styleId="155">
    <w:name w:val="p23"/>
    <w:basedOn w:val="1"/>
    <w:qFormat/>
    <w:uiPriority w:val="0"/>
    <w:pPr>
      <w:spacing w:line="320" w:lineRule="atLeast"/>
      <w:ind w:left="420" w:right="420"/>
      <w:jc w:val="both"/>
    </w:pPr>
    <w:rPr>
      <w:kern w:val="0"/>
      <w:sz w:val="18"/>
      <w:szCs w:val="18"/>
    </w:rPr>
  </w:style>
  <w:style w:type="paragraph" w:customStyle="1" w:styleId="156">
    <w:name w:val="p24"/>
    <w:basedOn w:val="1"/>
    <w:qFormat/>
    <w:uiPriority w:val="0"/>
    <w:pPr>
      <w:ind w:right="28"/>
      <w:jc w:val="center"/>
    </w:pPr>
    <w:rPr>
      <w:rFonts w:ascii="黑体" w:hAnsi="黑体" w:eastAsia="黑体" w:cs="宋体"/>
      <w:kern w:val="0"/>
      <w:sz w:val="18"/>
      <w:szCs w:val="18"/>
    </w:rPr>
  </w:style>
  <w:style w:type="paragraph" w:customStyle="1" w:styleId="157">
    <w:name w:val="p25"/>
    <w:basedOn w:val="1"/>
    <w:qFormat/>
    <w:uiPriority w:val="0"/>
    <w:pPr>
      <w:spacing w:before="936" w:after="312" w:line="360" w:lineRule="atLeast"/>
      <w:jc w:val="center"/>
    </w:pPr>
    <w:rPr>
      <w:b/>
      <w:bCs/>
      <w:kern w:val="0"/>
      <w:sz w:val="44"/>
      <w:szCs w:val="44"/>
    </w:rPr>
  </w:style>
  <w:style w:type="paragraph" w:customStyle="1" w:styleId="158">
    <w:name w:val="p31"/>
    <w:basedOn w:val="1"/>
    <w:qFormat/>
    <w:uiPriority w:val="0"/>
    <w:pPr>
      <w:spacing w:after="120" w:line="480" w:lineRule="auto"/>
      <w:jc w:val="both"/>
    </w:pPr>
    <w:rPr>
      <w:rFonts w:ascii="Calibri" w:hAnsi="Calibri" w:cs="宋体"/>
      <w:kern w:val="0"/>
      <w:szCs w:val="21"/>
    </w:rPr>
  </w:style>
  <w:style w:type="paragraph" w:customStyle="1" w:styleId="159">
    <w:name w:val="p38"/>
    <w:basedOn w:val="1"/>
    <w:qFormat/>
    <w:uiPriority w:val="0"/>
    <w:pPr>
      <w:pBdr>
        <w:bottom w:val="single" w:color="000000" w:sz="6" w:space="1"/>
      </w:pBdr>
      <w:jc w:val="center"/>
    </w:pPr>
    <w:rPr>
      <w:rFonts w:ascii="Calibri" w:hAnsi="Calibri" w:cs="宋体"/>
      <w:kern w:val="0"/>
      <w:sz w:val="18"/>
      <w:szCs w:val="18"/>
    </w:rPr>
  </w:style>
  <w:style w:type="paragraph" w:customStyle="1" w:styleId="160">
    <w:name w:val="dsm"/>
    <w:basedOn w:val="23"/>
    <w:qFormat/>
    <w:uiPriority w:val="0"/>
    <w:pPr>
      <w:widowControl w:val="0"/>
      <w:pBdr>
        <w:bottom w:val="thinThickLargeGap" w:color="auto" w:sz="24" w:space="1"/>
      </w:pBdr>
    </w:pPr>
    <w:rPr>
      <w:rFonts w:ascii="宋体" w:hAnsi="宋体"/>
      <w:kern w:val="0"/>
      <w:lang w:val="en-US" w:eastAsia="zh-CN"/>
    </w:rPr>
  </w:style>
  <w:style w:type="paragraph" w:customStyle="1" w:styleId="161">
    <w:name w:val="_Style 2"/>
    <w:basedOn w:val="2"/>
    <w:next w:val="1"/>
    <w:qFormat/>
    <w:uiPriority w:val="39"/>
    <w:pPr>
      <w:keepLines/>
      <w:spacing w:before="240" w:line="259" w:lineRule="auto"/>
      <w:jc w:val="left"/>
      <w:outlineLvl w:val="9"/>
    </w:pPr>
    <w:rPr>
      <w:rFonts w:ascii="Calibri Light" w:hAnsi="Calibri Light" w:eastAsia="宋体" w:cs="Times New Roman"/>
      <w:color w:val="2E74B5"/>
      <w:kern w:val="0"/>
      <w:sz w:val="32"/>
      <w:szCs w:val="32"/>
      <w:u w:val="none"/>
    </w:rPr>
  </w:style>
  <w:style w:type="paragraph" w:customStyle="1" w:styleId="16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3">
    <w:name w:val="标准文件_正文表标题"/>
    <w:next w:val="162"/>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64">
    <w:name w:val="_Style 4"/>
    <w:basedOn w:val="2"/>
    <w:next w:val="1"/>
    <w:qFormat/>
    <w:uiPriority w:val="39"/>
    <w:pPr>
      <w:keepLines/>
      <w:spacing w:before="240" w:line="259" w:lineRule="auto"/>
      <w:jc w:val="left"/>
      <w:outlineLvl w:val="9"/>
    </w:pPr>
    <w:rPr>
      <w:rFonts w:ascii="Calibri Light" w:hAnsi="Calibri Light" w:eastAsia="宋体" w:cs="Times New Roman"/>
      <w:color w:val="2E74B5"/>
      <w:kern w:val="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9981</Words>
  <Characters>12339</Characters>
  <Lines>140</Lines>
  <Paragraphs>39</Paragraphs>
  <TotalTime>0</TotalTime>
  <ScaleCrop>false</ScaleCrop>
  <LinksUpToDate>false</LinksUpToDate>
  <CharactersWithSpaces>13042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2022-09-21T03:23:00Z</dcterms:created>
  <dc:creator>SDWM</dc:creator>
  <cp:lastModifiedBy>Admin</cp:lastModifiedBy>
  <cp:lastPrinted>2025-01-07T05:23:00Z</cp:lastPrinted>
  <dcterms:modified xsi:type="dcterms:W3CDTF">2025-03-03T09:54:27Z</dcterms:modified>
  <dc:title>江苏省城市居住区和单位绿化标准(2013年修订稿)</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2052-12.1.0.18276</vt:lpwstr>
  </property>
  <property fmtid="{D5CDD505-2E9C-101B-9397-08002B2CF9AE}" pid="4" name="ICV">
    <vt:lpwstr>58E7C895F5844549BF52AC5DE8E081B9_13</vt:lpwstr>
  </property>
  <property fmtid="{D5CDD505-2E9C-101B-9397-08002B2CF9AE}" pid="5" name="KSOTemplateDocerSaveRecord">
    <vt:lpwstr>eyJoZGlkIjoiNDNlOGE5ODFmZmU1ZjI4NDQ3NjdiYzFhZDgwMjQ4ZTciLCJ1c2VySWQiOiI1NTc0NjU4NjkifQ==</vt:lpwstr>
  </property>
</Properties>
</file>